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</w:rPr>
      </w:pP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 </w:t>
      </w:r>
    </w:p>
    <w:p>
      <w:pPr>
        <w:pStyle w:val="Normal.0"/>
        <w:spacing w:line="288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2"/>
          <w:szCs w:val="22"/>
        </w:rPr>
      </w:pPr>
      <w:r>
        <w:rPr>
          <w:rStyle w:val="Ninguno"/>
          <w:rFonts w:ascii="Century Gothic" w:hAnsi="Century Gothic"/>
          <w:b w:val="1"/>
          <w:bCs w:val="1"/>
          <w:sz w:val="22"/>
          <w:szCs w:val="22"/>
          <w:rtl w:val="0"/>
          <w:lang w:val="es-ES_tradnl"/>
        </w:rPr>
        <w:t>A LA DIRECCI</w:t>
      </w:r>
      <w:r>
        <w:rPr>
          <w:rStyle w:val="Ninguno"/>
          <w:rFonts w:ascii="Century Gothic" w:hAnsi="Century Gothic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2"/>
          <w:szCs w:val="22"/>
          <w:rtl w:val="0"/>
          <w:lang w:val="es-ES_tradnl"/>
        </w:rPr>
        <w:t>N PROVINCIAL DE LA TESORER</w:t>
      </w:r>
      <w:r>
        <w:rPr>
          <w:rStyle w:val="Ninguno"/>
          <w:rFonts w:ascii="Century Gothic" w:hAnsi="Century Gothic" w:hint="default"/>
          <w:b w:val="1"/>
          <w:bCs w:val="1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2"/>
          <w:szCs w:val="22"/>
          <w:rtl w:val="0"/>
          <w:lang w:val="es-ES_tradnl"/>
        </w:rPr>
        <w:t>A GENERAL DE LA SEGURIDAD SOCIAL DE XXXXXXXXXXXX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</w:rPr>
      </w:pP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 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rtl w:val="0"/>
          <w:lang w:val="es-ES_tradnl"/>
        </w:rPr>
        <w:t>D/D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ñ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a, xxxxxxxxxxxx, con DNI xxxxxxxxxxxx, n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ú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mero de afiliaci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xxxxxxxx con domicilio a efectos de notificaci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sito en xxxxxx Calle xxxxxxxxx, n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ú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mero xxxxxx, comparezco al amparo del art.</w:t>
      </w:r>
      <w:r>
        <w:rPr>
          <w:rFonts w:ascii="Century Gothic" w:hAnsi="Century Gothic"/>
          <w:sz w:val="22"/>
          <w:szCs w:val="22"/>
          <w:rtl w:val="0"/>
          <w:lang w:val="es-ES_tradnl"/>
        </w:rPr>
        <w:t xml:space="preserve">109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de la Ley 3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9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/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2015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, de 1</w:t>
      </w:r>
      <w:r>
        <w:rPr>
          <w:rFonts w:ascii="Century Gothic" w:hAnsi="Century Gothic"/>
          <w:sz w:val="22"/>
          <w:szCs w:val="22"/>
          <w:rtl w:val="0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de octubre, del Procedimiento Administrativo Com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ú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de las Administraciones P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ú</w:t>
      </w:r>
      <w:r>
        <w:rPr>
          <w:rFonts w:ascii="Century Gothic" w:hAnsi="Century Gothic"/>
          <w:sz w:val="22"/>
          <w:szCs w:val="22"/>
          <w:rtl w:val="0"/>
          <w:lang w:val="es-ES_tradnl"/>
        </w:rPr>
        <w:t xml:space="preserve">blicas, </w:t>
      </w:r>
      <w:r>
        <w:rPr>
          <w:rStyle w:val="Ninguno"/>
          <w:rFonts w:ascii="Century Gothic" w:hAnsi="Century Gothic"/>
          <w:b w:val="1"/>
          <w:bCs w:val="1"/>
          <w:sz w:val="22"/>
          <w:szCs w:val="22"/>
          <w:rtl w:val="0"/>
          <w:lang w:val="es-ES_tradnl"/>
        </w:rPr>
        <w:t>SOLICITANDO LA REVISI</w:t>
      </w:r>
      <w:r>
        <w:rPr>
          <w:rStyle w:val="Ninguno"/>
          <w:rFonts w:ascii="Century Gothic" w:hAnsi="Century Gothic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2"/>
          <w:szCs w:val="22"/>
          <w:rtl w:val="0"/>
          <w:lang w:val="es-ES_tradnl"/>
        </w:rPr>
        <w:t>N de</w:t>
      </w:r>
      <w:r>
        <w:rPr>
          <w:rStyle w:val="Ninguno"/>
          <w:rFonts w:ascii="Century Gothic" w:hAnsi="Century Gothic"/>
          <w:b w:val="1"/>
          <w:bCs w:val="1"/>
          <w:sz w:val="22"/>
          <w:szCs w:val="22"/>
          <w:rtl w:val="0"/>
          <w:lang w:val="es-ES_tradnl"/>
        </w:rPr>
        <w:t xml:space="preserve"> la Resoluci</w:t>
      </w:r>
      <w:r>
        <w:rPr>
          <w:rStyle w:val="Ninguno"/>
          <w:rFonts w:ascii="Century Gothic" w:hAnsi="Century Gothic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2"/>
          <w:szCs w:val="22"/>
          <w:rtl w:val="0"/>
          <w:lang w:val="es-ES_tradnl"/>
        </w:rPr>
        <w:t>n de la Tesorer</w:t>
      </w:r>
      <w:r>
        <w:rPr>
          <w:rStyle w:val="Ninguno"/>
          <w:rFonts w:ascii="Century Gothic" w:hAnsi="Century Gothic" w:hint="default"/>
          <w:b w:val="1"/>
          <w:bCs w:val="1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2"/>
          <w:szCs w:val="22"/>
          <w:rtl w:val="0"/>
          <w:lang w:val="es-ES_tradnl"/>
        </w:rPr>
        <w:t>a General de la Seguridad Social de fecha xxx de xxxx de 201x</w:t>
      </w:r>
      <w:r>
        <w:rPr>
          <w:rFonts w:ascii="Century Gothic" w:hAnsi="Century Gothic"/>
          <w:sz w:val="22"/>
          <w:szCs w:val="22"/>
          <w:rtl w:val="0"/>
          <w:lang w:val="es-ES_tradnl"/>
        </w:rPr>
        <w:t xml:space="preserve">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(cuya copia de acompa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ñ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a como documento n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 xml:space="preserve">º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 xml:space="preserve">1)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por la que se formaliza el alta en el RETA de D/D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ñ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a, xxxxxxxxxxxx con fecha de efectos del mes de xxxxx de 201x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, as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 xml:space="preserve">í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 xml:space="preserve">como la </w:t>
      </w:r>
      <w:r>
        <w:rPr>
          <w:rStyle w:val="Ninguno"/>
          <w:rFonts w:ascii="Century Gothic" w:hAnsi="Century Gothic"/>
          <w:b w:val="1"/>
          <w:bCs w:val="1"/>
          <w:sz w:val="22"/>
          <w:szCs w:val="22"/>
          <w:rtl w:val="0"/>
          <w:lang w:val="es-ES_tradnl"/>
        </w:rPr>
        <w:t>DEVOLUCI</w:t>
      </w:r>
      <w:r>
        <w:rPr>
          <w:rStyle w:val="Ninguno"/>
          <w:rFonts w:ascii="Century Gothic" w:hAnsi="Century Gothic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2"/>
          <w:szCs w:val="22"/>
          <w:rtl w:val="0"/>
          <w:lang w:val="es-ES_tradnl"/>
        </w:rPr>
        <w:t xml:space="preserve">N DE INGRESOS INDEBIDOS,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todo ello con base en</w:t>
      </w:r>
      <w:r>
        <w:rPr>
          <w:rFonts w:ascii="Century Gothic" w:hAnsi="Century Gothic"/>
          <w:sz w:val="22"/>
          <w:szCs w:val="22"/>
          <w:rtl w:val="0"/>
          <w:lang w:val="es-ES_tradnl"/>
        </w:rPr>
        <w:t xml:space="preserve"> los siguientes</w:t>
      </w:r>
    </w:p>
    <w:p>
      <w:pPr>
        <w:pStyle w:val="Normal.0"/>
        <w:spacing w:line="288" w:lineRule="auto"/>
        <w:jc w:val="center"/>
        <w:rPr>
          <w:rFonts w:ascii="Century Gothic" w:cs="Century Gothic" w:hAnsi="Century Gothic" w:eastAsia="Century Gothic"/>
          <w:b w:val="1"/>
          <w:bCs w:val="1"/>
          <w:i w:val="1"/>
          <w:iCs w:val="1"/>
          <w:sz w:val="22"/>
          <w:szCs w:val="22"/>
        </w:rPr>
      </w:pPr>
    </w:p>
    <w:p>
      <w:pPr>
        <w:pStyle w:val="Normal.0"/>
        <w:spacing w:line="288" w:lineRule="auto"/>
        <w:jc w:val="center"/>
        <w:rPr>
          <w:rFonts w:ascii="Century Gothic" w:cs="Century Gothic" w:hAnsi="Century Gothic" w:eastAsia="Century Gothic"/>
          <w:sz w:val="22"/>
          <w:szCs w:val="22"/>
        </w:rPr>
      </w:pPr>
      <w:r>
        <w:rPr>
          <w:rStyle w:val="Ninguno"/>
          <w:rFonts w:ascii="Century Gothic" w:hAnsi="Century Gothic"/>
          <w:b w:val="1"/>
          <w:bCs w:val="1"/>
          <w:i w:val="1"/>
          <w:iCs w:val="1"/>
          <w:sz w:val="22"/>
          <w:szCs w:val="22"/>
          <w:rtl w:val="0"/>
          <w:lang w:val="es-ES_tradnl"/>
        </w:rPr>
        <w:t>HECHOS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.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</w:rPr>
      </w:pPr>
      <w:r>
        <w:rPr>
          <w:rStyle w:val="Ninguno"/>
          <w:rFonts w:ascii="Century Gothic" w:hAnsi="Century Gothic"/>
          <w:b w:val="1"/>
          <w:bCs w:val="1"/>
          <w:sz w:val="22"/>
          <w:szCs w:val="22"/>
          <w:rtl w:val="0"/>
          <w:lang w:val="es-ES_tradnl"/>
        </w:rPr>
        <w:t>I.-</w:t>
      </w:r>
      <w:r>
        <w:rPr>
          <w:rFonts w:ascii="Century Gothic" w:hAnsi="Century Gothic"/>
          <w:sz w:val="22"/>
          <w:szCs w:val="22"/>
          <w:rtl w:val="0"/>
          <w:lang w:val="es-ES_tradnl"/>
        </w:rPr>
        <w:t xml:space="preserve"> El solicitante en fecha xx/xx/201x procede a darse de alta en el R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é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gimen Especial de trabajadores aut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nomos por su condici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de socio trabajador de la Sociedad XXXX, y al amparo de lo dispuesto en el art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í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culo 305.2b) del Real Decreto Legislativo 8/2015, de 30 de octubre, por el que se aprueba el texto refundido de la Ley General de la Seguridad Social.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</w:rPr>
      </w:pPr>
      <w:r>
        <w:rPr>
          <w:rStyle w:val="Ninguno"/>
          <w:rFonts w:ascii="Century Gothic" w:hAnsi="Century Gothic"/>
          <w:b w:val="1"/>
          <w:bCs w:val="1"/>
          <w:sz w:val="22"/>
          <w:szCs w:val="22"/>
          <w:rtl w:val="0"/>
          <w:lang w:val="es-ES_tradnl"/>
        </w:rPr>
        <w:t>II.-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En la Resoluci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de alta se deja sin efecto la bonificaci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establecida el Art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í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culo 31 de La Ley 20/2007, de 11 de julio, del Estatuto del Trabajo Aut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nomo, en su nueva redacci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dada por la Ley 31/2015, de 9 de septiembre, por la que se modifica y actualiza la normativa en materia de autoempleo y se adoptan medidas de fomento y promoci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del trabajo aut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nomo y de la Econom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í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a Social.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b w:val="1"/>
          <w:bCs w:val="1"/>
          <w:sz w:val="22"/>
          <w:szCs w:val="22"/>
        </w:rPr>
      </w:pP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</w:rPr>
      </w:pPr>
      <w:r>
        <w:rPr>
          <w:rStyle w:val="Ninguno"/>
          <w:rFonts w:ascii="Century Gothic" w:hAnsi="Century Gothic"/>
          <w:b w:val="1"/>
          <w:bCs w:val="1"/>
          <w:sz w:val="22"/>
          <w:szCs w:val="22"/>
          <w:rtl w:val="0"/>
          <w:lang w:val="es-ES_tradnl"/>
        </w:rPr>
        <w:t>III.-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La denegaci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por parte de este Organismo de la bonificaci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y de la reducci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 xml:space="preserve">n establecida en dicho marco normativo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obedeci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 xml:space="preserve"> a criterios internos administrativos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, que han sido modificado por Oficio, entre otros, n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 xml:space="preserve">º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252/2020-1.1 (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“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Cambio de criterio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”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)de la Subdirecci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General de Ordenaci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e Impugnaciones de la Tesorer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í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a General de al Seguridad Social, de fecha 20.07.2020 (Se acompa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ñ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a como documento n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 xml:space="preserve">º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2, el meritado cambio de Criterio)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</w:rPr>
      </w:pPr>
      <w:r>
        <w:rPr>
          <w:rStyle w:val="Ninguno"/>
          <w:rFonts w:ascii="Century Gothic" w:hAnsi="Century Gothic"/>
          <w:b w:val="1"/>
          <w:bCs w:val="1"/>
          <w:sz w:val="22"/>
          <w:szCs w:val="22"/>
          <w:rtl w:val="0"/>
          <w:lang w:val="es-ES_tradnl"/>
        </w:rPr>
        <w:t>IV.-</w:t>
      </w:r>
      <w:r>
        <w:rPr>
          <w:rFonts w:ascii="Century Gothic" w:hAnsi="Century Gothic"/>
          <w:sz w:val="22"/>
          <w:szCs w:val="22"/>
          <w:rtl w:val="0"/>
          <w:lang w:val="es-ES_tradnl"/>
        </w:rPr>
        <w:t xml:space="preserve"> Que aquella denegaci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 xml:space="preserve">n por lo tanto no fue conforme a Derecho, y en consecuencia debe ser revisada, con base a los siguientes 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Normal.0"/>
        <w:spacing w:line="288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i w:val="1"/>
          <w:iCs w:val="1"/>
          <w:sz w:val="22"/>
          <w:szCs w:val="22"/>
        </w:rPr>
      </w:pPr>
      <w:r>
        <w:rPr>
          <w:rStyle w:val="Ninguno"/>
          <w:rFonts w:ascii="Century Gothic" w:hAnsi="Century Gothic"/>
          <w:b w:val="1"/>
          <w:bCs w:val="1"/>
          <w:i w:val="1"/>
          <w:iCs w:val="1"/>
          <w:sz w:val="22"/>
          <w:szCs w:val="22"/>
          <w:rtl w:val="0"/>
          <w:lang w:val="es-ES_tradnl"/>
        </w:rPr>
        <w:t>FUNDAMENTOS JURIDICOS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Normal.0"/>
        <w:spacing w:line="288" w:lineRule="auto"/>
        <w:jc w:val="both"/>
        <w:rPr>
          <w:rStyle w:val="Ninguno"/>
          <w:rFonts w:ascii="Century Gothic" w:cs="Century Gothic" w:hAnsi="Century Gothic" w:eastAsia="Century Gothic"/>
          <w:i w:val="1"/>
          <w:iCs w:val="1"/>
          <w:sz w:val="22"/>
          <w:szCs w:val="22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2"/>
          <w:szCs w:val="22"/>
          <w:rtl w:val="0"/>
          <w:lang w:val="es-ES_tradnl"/>
        </w:rPr>
        <w:t xml:space="preserve">PRIMERO.- 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>De conformidad con lo dispuesto en el Art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n-US"/>
        </w:rPr>
        <w:t>í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>culo 31 de La Ley 20/2007,  de 11 de julio, del Estatuto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 xml:space="preserve"> 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>del Trabajo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 xml:space="preserve"> 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>Aut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>nomo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s-ES_tradnl"/>
        </w:rPr>
        <w:t>“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s-ES_tradnl"/>
        </w:rPr>
        <w:t>La cotizaci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s-ES_tradnl"/>
        </w:rPr>
        <w:t>n a la Seguridad Social de los trabajadores por cuenta propia o aut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s-ES_tradnl"/>
        </w:rPr>
        <w:t>nomos que causen alta inicial o que no hubieran estado en situaci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s-ES_tradnl"/>
        </w:rPr>
        <w:t>n de alta en los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s-ES_tradnl"/>
        </w:rPr>
        <w:t> 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s-ES_tradnl"/>
        </w:rPr>
        <w:t>2 a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s-ES_tradnl"/>
        </w:rPr>
        <w:t>os inmediatamente anteriores, a contar desde la fecha de efectos del alta, en el 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s-ES_tradnl"/>
        </w:rPr>
        <w:t>gimen Especial de la Seguridad Social de los Trabajadores por Cuenta Propia o Aut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s-ES_tradnl"/>
        </w:rPr>
        <w:t>nomos, se efectuar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s-ES_tradnl"/>
        </w:rPr>
        <w:t>de la siguiente forma:</w:t>
      </w:r>
    </w:p>
    <w:p>
      <w:pPr>
        <w:pStyle w:val="Normal.0"/>
        <w:spacing w:line="288" w:lineRule="auto"/>
        <w:jc w:val="both"/>
        <w:rPr>
          <w:rStyle w:val="Ninguno"/>
          <w:rFonts w:ascii="Century Gothic" w:cs="Century Gothic" w:hAnsi="Century Gothic" w:eastAsia="Century Gothic"/>
          <w:i w:val="1"/>
          <w:iCs w:val="1"/>
          <w:sz w:val="22"/>
          <w:szCs w:val="22"/>
        </w:rPr>
      </w:pP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</w:rPr>
      </w:pP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s-ES_tradnl"/>
        </w:rPr>
        <w:t>1. En el caso de que se opte por cotizar por la base m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s-ES_tradnl"/>
        </w:rPr>
        <w:t>nima que corresponda, podr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s-ES_tradnl"/>
        </w:rPr>
        <w:t>n beneficiarse de una reducci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s-ES_tradnl"/>
        </w:rPr>
        <w:t>n en la cotizaci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s-ES_tradnl"/>
        </w:rPr>
        <w:t>n por contingencias comunes durante los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s-ES_tradnl"/>
        </w:rPr>
        <w:t> 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s-ES_tradnl"/>
        </w:rPr>
        <w:t>12 primeros meses inmediatamente siguientes a la fecha de efectos del alta, que consistir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s-ES_tradnl"/>
        </w:rPr>
        <w:t xml:space="preserve">en una cuota 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s-ES_tradnl"/>
        </w:rPr>
        <w:t>nica mensual de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s-ES_tradnl"/>
        </w:rPr>
        <w:t> 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s-ES_tradnl"/>
        </w:rPr>
        <w:t>60 euros, que comprender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s-ES_tradnl"/>
        </w:rPr>
        <w:t>tanto las contingencias comunes como las contingencias profesionales, quedando estos trabajadores excepcionados de cotizar por cese de actividad y por formaci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s-ES_tradnl"/>
        </w:rPr>
        <w:t>n profesional. De esa cuota de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s-ES_tradnl"/>
        </w:rPr>
        <w:t> 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s-ES_tradnl"/>
        </w:rPr>
        <w:t>60 euros, 51,50 euros corresponden a contingencias comunes y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s-ES_tradnl"/>
        </w:rPr>
        <w:t> 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s-ES_tradnl"/>
        </w:rPr>
        <w:t>8,50 euros a contingencias profesionales.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  <w:lang w:val="en-US"/>
        </w:rPr>
      </w:pPr>
    </w:p>
    <w:p>
      <w:pPr>
        <w:pStyle w:val="Normal.0"/>
        <w:spacing w:line="288" w:lineRule="auto"/>
        <w:jc w:val="both"/>
        <w:rPr>
          <w:rStyle w:val="Ninguno"/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Alternativamente, aquellos trabajadores por cuenta propia o aut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nomos que, cumpliendo los requisitos previstos en el apartado anterior, optasen por una base de cotizaci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superior a la m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í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nima que corresponda, podr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á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aplicarse durante los 12 primeros meses inmediatamente siguientes a la fecha de efectos del alta, una reducci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del 80 por ciento sobre la cotizaci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por contingencias comunes, siendo la cuota a reducir la resultante de aplicar a la base m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í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nima de cotizaci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que corresponda el tipo m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í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nimo de cotizaci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vigente por contingencias comunes.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</w:p>
    <w:p>
      <w:pPr>
        <w:pStyle w:val="Normal.0"/>
        <w:spacing w:line="288" w:lineRule="auto"/>
        <w:jc w:val="both"/>
        <w:rPr>
          <w:rStyle w:val="Ninguno"/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Con posterioridad al periodo inicial de 12 meses previsto en los dos apartados anteriores, y con independencia de la base de cotizaci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elegida, los trabajadores por cuenta propia que disfruten de la medida prevista en este art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í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culo podr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á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aplicarse las siguientes reducciones y bonificaciones sobre la cuota por contingencias comunes, siendo la cuota a reducir o bonificar la resultante de aplicar a la base m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í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nima de cotizaci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que corresponda el tipo de cotizaci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vigente en cada momento por contingencias comunes, por un periodo m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á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ximo de hasta 12 meses, hasta completar un periodo m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á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ximo de 24 meses tras la fecha de efectos del alta, seg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ú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la siguiente escala: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</w:p>
    <w:p>
      <w:pPr>
        <w:pStyle w:val="Normal.0"/>
        <w:spacing w:line="288" w:lineRule="auto"/>
        <w:jc w:val="both"/>
        <w:rPr>
          <w:rStyle w:val="Ninguno"/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a) Una reducci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equivalente al 50 por ciento de la cuota durante los 6 meses siguientes al per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í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odo inicial previsto en los dos primeros p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á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rrafos de este apartado.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</w:p>
    <w:p>
      <w:pPr>
        <w:pStyle w:val="Normal.0"/>
        <w:spacing w:line="288" w:lineRule="auto"/>
        <w:jc w:val="both"/>
        <w:rPr>
          <w:rStyle w:val="Ninguno"/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b) Una reducci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equivalente al 30 por ciento de la cuota durante los 3 meses siguientes al per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í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odo se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ñ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alado en la letra a).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</w:p>
    <w:p>
      <w:pPr>
        <w:pStyle w:val="Normal.0"/>
        <w:spacing w:line="288" w:lineRule="auto"/>
        <w:jc w:val="both"/>
        <w:rPr>
          <w:rStyle w:val="Ninguno"/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c) Una bonificaci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equivalente al 30 por ciento de la cuota durante los 3 meses siguientes al per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í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odo se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ñ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alado en la letra b).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</w:p>
    <w:p>
      <w:pPr>
        <w:pStyle w:val="Normal.0"/>
        <w:spacing w:line="288" w:lineRule="auto"/>
        <w:jc w:val="both"/>
        <w:rPr>
          <w:rStyle w:val="Ninguno"/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3. En los supuestos que el trabajador por cuenta propia o aut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nomo resida y desarrolle su actividad en un municipio en cuyo padr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municipal actualizado al inicio de la actividad consten menos de 5.000 habitantes, finalizado el periodo inicial de 12 meses de aplicaci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de los beneficios en la cotizaci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establecidos en los apartados anteriores, tendr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derecho durante los 12 meses siguientes a estos mismos incentivos. En estos casos no ser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á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de aplicaci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las reducciones y bonificaciones para los 12 meses posteriores al periodo inicial contempladas en el apartado 2.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</w:p>
    <w:p>
      <w:pPr>
        <w:pStyle w:val="Normal.0"/>
        <w:spacing w:line="288" w:lineRule="auto"/>
        <w:jc w:val="both"/>
        <w:rPr>
          <w:rStyle w:val="Ninguno"/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Para beneficiarse de estas medidas durante los 12 meses siguientes al periodo inicial, el trabajador por cuenta propia o aut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nomo, deber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á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: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</w:p>
    <w:p>
      <w:pPr>
        <w:pStyle w:val="Normal.0"/>
        <w:spacing w:line="288" w:lineRule="auto"/>
        <w:jc w:val="both"/>
        <w:rPr>
          <w:rStyle w:val="Ninguno"/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1.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 xml:space="preserve">º 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Estar empadronado en un municipio de menos de 5.000 habitantes, seg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ú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los datos oficiales del padr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en vigor en el momento del alta en el 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é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gimen Especial de la Seguridad Social de los Trabajadores por Cuenta Propia o Aut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nomos que causa el derecho al incentivo contemplado en este art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í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culo.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</w:p>
    <w:p>
      <w:pPr>
        <w:pStyle w:val="Normal.0"/>
        <w:spacing w:line="288" w:lineRule="auto"/>
        <w:jc w:val="both"/>
        <w:rPr>
          <w:rStyle w:val="Ninguno"/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2.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 xml:space="preserve">º 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Estar dado de alta en el Censo de Obligados Tributarios de la Agencia Estatal de Administraci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Tributaria o de las Haciendas Forales, correspondiendo el lugar de desarrollo de la actividad declarada a un municipio cuyo padr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municipal sea inferior a 5.000 habitantes.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</w:p>
    <w:p>
      <w:pPr>
        <w:pStyle w:val="Normal.0"/>
        <w:spacing w:line="288" w:lineRule="auto"/>
        <w:jc w:val="both"/>
        <w:rPr>
          <w:rStyle w:val="Ninguno"/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3.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 xml:space="preserve">º 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Mantener el alta en la actividad aut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noma o por cuenta propia en el antedicho municipio en los dos a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ñ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os siguientes al alta en el 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é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gimen Especial de la Seguridad Social de los Trabajadores por Cuenta Propia o Aut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nomos que causa el derecho al incentivo contemplado en este art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í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culo; as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 xml:space="preserve">í 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como permanecer empadronado en el mismo municipio en los cuatro a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ñ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os siguientes a dicha alta.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</w:p>
    <w:p>
      <w:pPr>
        <w:pStyle w:val="Normal.0"/>
        <w:spacing w:line="288" w:lineRule="auto"/>
        <w:jc w:val="both"/>
        <w:rPr>
          <w:rStyle w:val="Ninguno"/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La Tesorer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í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a General de la Seguridad Social realizar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el control de esta reducci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para lo cual el Instituto Nacional de Estad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í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stica y las Administraciones Tributarias antes citadas deber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á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poner a disposici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de este Servicio Com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ú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los medios y la informaci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necesarios que permitan comprobar el cumplimiento de los requisitos exigidos para beneficiarse de esta reducci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n.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</w:p>
    <w:p>
      <w:pPr>
        <w:pStyle w:val="Normal.0"/>
        <w:spacing w:line="288" w:lineRule="auto"/>
        <w:jc w:val="both"/>
        <w:rPr>
          <w:rStyle w:val="Ninguno"/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En caso de no cumplir dichos requisitos, el trabajador por cuenta propia o aut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nomo deber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reintegrar la totalidad de las cantidades dejadas de ingresar por la aplicaci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del incentivo, a partir del d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í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a primero del mes siguiente en que quede acreditado tal incumplimiento.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</w:p>
    <w:p>
      <w:pPr>
        <w:pStyle w:val="Normal.0"/>
        <w:spacing w:line="288" w:lineRule="auto"/>
        <w:jc w:val="both"/>
        <w:rPr>
          <w:rStyle w:val="Ninguno"/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4. En el supuesto de que los trabajadores por cuenta propia sean menores de 30 a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ñ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os, o menores de 35 a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ñ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os en el caso de mujeres, y causen alta inicial o no hubieran estado en situaci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de alta en los 2 a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ñ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os inmediatamente anteriores, a contar desde la fecha de efectos del alta, en el 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é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gimen Especial de la Seguridad Social de los Trabajadores por Cuenta Propia o Aut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nomos, podr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á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aplicarse, adem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á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s de los beneficios en la cotizaci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previstos en los apartados anteriores, una bonificaci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adicional equivalente al 30 por ciento, sobre la cuota por contingencias comunes, en los 12 meses siguientes a la finalizaci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del periodo m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á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ximo de disfrute de los mismos, siendo la cuota a bonificar la resultante de aplicar a la base m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í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nima de cotizaci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que corresponda el tipo de cotizaci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por contingencias comunes vigente en cada momento. En este supuesto la duraci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m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á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xima del disfrute de los beneficios en la cotizaci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ser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de 36 meses.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</w:p>
    <w:p>
      <w:pPr>
        <w:pStyle w:val="Normal.0"/>
        <w:spacing w:line="288" w:lineRule="auto"/>
        <w:jc w:val="both"/>
        <w:rPr>
          <w:rStyle w:val="Ninguno"/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5. El per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í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odo de baja en el 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é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gimen Especial de la Seguridad Social de los Trabajadores por Cuenta Propia o Aut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nomos, exigido en los apartados anteriores para tener derecho a los beneficios en la cotizaci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en ellos previstos en caso de reemprender una actividad por cuenta propia, ser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de 3 a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ñ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os cuando los trabajadores aut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nomos hubieran disfrutado de dichos beneficios en su anterior per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í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odo de alta en el citado 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é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gimen especial.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</w:p>
    <w:p>
      <w:pPr>
        <w:pStyle w:val="Normal.0"/>
        <w:spacing w:line="288" w:lineRule="auto"/>
        <w:jc w:val="both"/>
        <w:rPr>
          <w:rStyle w:val="Ninguno"/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6. En el supuesto de que la fecha de efectos de las altas a que se refieren los apartados 1 a 4 no coincidiera con el d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í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a primero del respectivo mes natural, el beneficio correspondiente a dicho mes se aplicar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de forma proporcional al n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ú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mero de d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í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as de alta en el mismo.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</w:p>
    <w:p>
      <w:pPr>
        <w:pStyle w:val="Normal.0"/>
        <w:spacing w:line="288" w:lineRule="auto"/>
        <w:jc w:val="both"/>
        <w:rPr>
          <w:rStyle w:val="Ninguno"/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7. Lo dispuesto en los apartados anteriores ser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tambi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é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de aplicaci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n, cuando cumplan los requisitos en ellos establecidos, a los trabajadores por cuenta propia que queden incluidos en el grupo primero de cotizaci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del 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é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gimen Especial de la Seguridad Social de los Trabajadores del Mar y a los socios de sociedades laborales y a los socios trabajadores de cooperativas de trabajo asociado que queden encuadrados en el 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é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gimen Especial de la Seguridad Social de los Trabajadores por Cuenta Propia o Aut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nomos o en el 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é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gimen Especial de la Seguridad Social de los Trabajadores del Mar, dentro del grupo primero de cotizaci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n.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</w:p>
    <w:p>
      <w:pPr>
        <w:pStyle w:val="Normal.0"/>
        <w:spacing w:line="288" w:lineRule="auto"/>
        <w:jc w:val="both"/>
        <w:rPr>
          <w:rStyle w:val="Ninguno"/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8. Lo previsto en el presente art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í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culo resultar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de aplicaci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aun cuando los beneficiarios de esta medida, una vez iniciada su actividad, empleen a trabajadores por cuenta ajena.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</w:p>
    <w:p>
      <w:pPr>
        <w:pStyle w:val="Normal.0"/>
        <w:spacing w:line="288" w:lineRule="auto"/>
        <w:jc w:val="both"/>
        <w:rPr>
          <w:rStyle w:val="Ninguno"/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9. Las bonificaciones de cuotas previstas en este art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í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culo se financiar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á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con cargo a la correspondiente partida presupuestaria del Servicio P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ú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blico de Empleo Estatal y las reducciones de cuotas se soportar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á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por el presupuesto de ingresos de la Seguridad Social y por las Mutuas Colaboradoras con la Seguridad Social, respectivamente.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</w:p>
    <w:p>
      <w:pPr>
        <w:pStyle w:val="Normal.0"/>
        <w:spacing w:line="288" w:lineRule="auto"/>
        <w:jc w:val="both"/>
        <w:rPr>
          <w:rStyle w:val="Ninguno"/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10. Los beneficios en las cotizaciones previstos en este art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í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culo consistir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á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en una bonificaci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en el supuesto de trabajadores por cuenta propia o aut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nomos inscritos en el Sistema Nacional de Garant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í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a Juvenil que cumplan con los requisitos establecidos en el art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í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culo 105 de la Ley 18/2014, de 15 de octubre, de aprobaci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de medidas urgentes para el crecimiento, la competitividad y la eficiencia, aplic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á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ndose dicha bonificaci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en los mismos t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é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rminos que los incentivos previstos en los apartados 1 a 3 y teniendo derecho asimismo a la bonificaci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adicional contemplada en el apartado 4.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  <w:lang w:val="en-US"/>
        </w:rPr>
      </w:pP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11. Finalizado el periodo m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á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ximo de disfrute de los beneficios de cotizaci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contemplados en este art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í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culo, proceder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la cotizaci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por todas las contingencias protegidas a partir del d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í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a primero del mes siguiente al que se produzca esa finalizaci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n.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s-ES_tradnl"/>
        </w:rPr>
        <w:t>”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  <w:lang w:val="en-US"/>
        </w:rPr>
      </w:pP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  <w:lang w:val="en-US"/>
        </w:rPr>
      </w:pPr>
      <w:r>
        <w:rPr>
          <w:rStyle w:val="Ninguno"/>
          <w:rFonts w:ascii="Century Gothic" w:hAnsi="Century Gothic"/>
          <w:b w:val="1"/>
          <w:bCs w:val="1"/>
          <w:sz w:val="22"/>
          <w:szCs w:val="22"/>
          <w:rtl w:val="0"/>
          <w:lang w:val="es-ES_tradnl"/>
        </w:rPr>
        <w:t xml:space="preserve">SEGUNDO.- </w:t>
      </w:r>
      <w:r>
        <w:rPr>
          <w:rFonts w:ascii="Century Gothic" w:hAnsi="Century Gothic"/>
          <w:sz w:val="22"/>
          <w:szCs w:val="22"/>
          <w:rtl w:val="0"/>
          <w:lang w:val="en-US"/>
        </w:rPr>
        <w:t>Seg</w:t>
      </w:r>
      <w:r>
        <w:rPr>
          <w:rFonts w:ascii="Century Gothic" w:hAnsi="Century Gothic" w:hint="default"/>
          <w:sz w:val="22"/>
          <w:szCs w:val="22"/>
          <w:rtl w:val="0"/>
          <w:lang w:val="en-US"/>
        </w:rPr>
        <w:t>ú</w:t>
      </w:r>
      <w:r>
        <w:rPr>
          <w:rFonts w:ascii="Century Gothic" w:hAnsi="Century Gothic"/>
          <w:sz w:val="22"/>
          <w:szCs w:val="22"/>
          <w:rtl w:val="0"/>
          <w:lang w:val="en-US"/>
        </w:rPr>
        <w:t>n el Art</w:t>
      </w:r>
      <w:r>
        <w:rPr>
          <w:rFonts w:ascii="Century Gothic" w:hAnsi="Century Gothic" w:hint="default"/>
          <w:sz w:val="22"/>
          <w:szCs w:val="22"/>
          <w:rtl w:val="0"/>
          <w:lang w:val="en-US"/>
        </w:rPr>
        <w:t>í</w:t>
      </w:r>
      <w:r>
        <w:rPr>
          <w:rFonts w:ascii="Century Gothic" w:hAnsi="Century Gothic"/>
          <w:sz w:val="22"/>
          <w:szCs w:val="22"/>
          <w:rtl w:val="0"/>
          <w:lang w:val="en-US"/>
        </w:rPr>
        <w:t>culo 1.2 de la Ley 20/2007,  de l1 de julio, del Estatuto del trabajador aut</w:t>
      </w:r>
      <w:r>
        <w:rPr>
          <w:rFonts w:ascii="Century Gothic" w:hAnsi="Century Gothic" w:hint="default"/>
          <w:sz w:val="22"/>
          <w:szCs w:val="22"/>
          <w:rtl w:val="0"/>
          <w:lang w:val="en-US"/>
        </w:rPr>
        <w:t>ó</w:t>
      </w:r>
      <w:r>
        <w:rPr>
          <w:rFonts w:ascii="Century Gothic" w:hAnsi="Century Gothic"/>
          <w:sz w:val="22"/>
          <w:szCs w:val="22"/>
          <w:rtl w:val="0"/>
          <w:lang w:val="en-US"/>
        </w:rPr>
        <w:t xml:space="preserve">nomo se encuentran dentro del </w:t>
      </w:r>
      <w:r>
        <w:rPr>
          <w:rStyle w:val="Ninguno"/>
          <w:rFonts w:ascii="Century Gothic" w:hAnsi="Century Gothic" w:hint="default"/>
          <w:b w:val="1"/>
          <w:bCs w:val="1"/>
          <w:sz w:val="22"/>
          <w:szCs w:val="22"/>
          <w:rtl w:val="0"/>
          <w:lang w:val="en-US"/>
        </w:rPr>
        <w:t>á</w:t>
      </w:r>
      <w:r>
        <w:rPr>
          <w:rStyle w:val="Ninguno"/>
          <w:rFonts w:ascii="Century Gothic" w:hAnsi="Century Gothic"/>
          <w:b w:val="1"/>
          <w:bCs w:val="1"/>
          <w:sz w:val="22"/>
          <w:szCs w:val="22"/>
          <w:rtl w:val="0"/>
          <w:lang w:val="en-US"/>
        </w:rPr>
        <w:t>mbito  de aplicaci</w:t>
      </w:r>
      <w:r>
        <w:rPr>
          <w:rStyle w:val="Ninguno"/>
          <w:rFonts w:ascii="Century Gothic" w:hAnsi="Century Gothic" w:hint="default"/>
          <w:b w:val="1"/>
          <w:b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b w:val="1"/>
          <w:bCs w:val="1"/>
          <w:sz w:val="22"/>
          <w:szCs w:val="22"/>
          <w:rtl w:val="0"/>
          <w:lang w:val="en-US"/>
        </w:rPr>
        <w:t xml:space="preserve">n  de dicha  ley </w:t>
      </w:r>
      <w:r>
        <w:rPr>
          <w:rFonts w:ascii="Century Gothic" w:hAnsi="Century Gothic"/>
          <w:sz w:val="22"/>
          <w:szCs w:val="22"/>
          <w:rtl w:val="0"/>
          <w:lang w:val="en-US"/>
        </w:rPr>
        <w:t>"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Quienes ejerzan las funciones de direcci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n y gerencia que conlleva el  desempe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ñ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 xml:space="preserve">o del  cargo  de  consejero o  administrador, </w:t>
      </w:r>
      <w:r>
        <w:rPr>
          <w:rStyle w:val="Ninguno"/>
          <w:rFonts w:ascii="Century Gothic" w:hAnsi="Century Gothic"/>
          <w:b w:val="1"/>
          <w:bCs w:val="1"/>
          <w:i w:val="1"/>
          <w:iCs w:val="1"/>
          <w:sz w:val="22"/>
          <w:szCs w:val="22"/>
          <w:rtl w:val="0"/>
          <w:lang w:val="en-US"/>
        </w:rPr>
        <w:t>o presten  otros  servicios  para   una sociedad  mercantil  capitalista,  a  t</w:t>
      </w:r>
      <w:r>
        <w:rPr>
          <w:rStyle w:val="Ninguno"/>
          <w:rFonts w:ascii="Century Gothic" w:hAnsi="Century Gothic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í</w:t>
      </w:r>
      <w:r>
        <w:rPr>
          <w:rStyle w:val="Ninguno"/>
          <w:rFonts w:ascii="Century Gothic" w:hAnsi="Century Gothic"/>
          <w:b w:val="1"/>
          <w:bCs w:val="1"/>
          <w:i w:val="1"/>
          <w:iCs w:val="1"/>
          <w:sz w:val="22"/>
          <w:szCs w:val="22"/>
          <w:rtl w:val="0"/>
          <w:lang w:val="en-US"/>
        </w:rPr>
        <w:t>tulo  lucrativo  y de  forma   habitual,   personal  y  directa,   cuando posean el control  efectivo, directo  o indirecto  de  aqu</w:t>
      </w:r>
      <w:r>
        <w:rPr>
          <w:rStyle w:val="Ninguno"/>
          <w:rFonts w:ascii="Century Gothic" w:hAnsi="Century Gothic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é</w:t>
      </w:r>
      <w:r>
        <w:rPr>
          <w:rStyle w:val="Ninguno"/>
          <w:rFonts w:ascii="Century Gothic" w:hAnsi="Century Gothic"/>
          <w:b w:val="1"/>
          <w:bCs w:val="1"/>
          <w:i w:val="1"/>
          <w:iCs w:val="1"/>
          <w:sz w:val="22"/>
          <w:szCs w:val="22"/>
          <w:rtl w:val="0"/>
          <w:lang w:val="en-US"/>
        </w:rPr>
        <w:t>lla,  en  los t</w:t>
      </w:r>
      <w:r>
        <w:rPr>
          <w:rStyle w:val="Ninguno"/>
          <w:rFonts w:ascii="Century Gothic" w:hAnsi="Century Gothic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é</w:t>
      </w:r>
      <w:r>
        <w:rPr>
          <w:rStyle w:val="Ninguno"/>
          <w:rFonts w:ascii="Century Gothic" w:hAnsi="Century Gothic"/>
          <w:b w:val="1"/>
          <w:bCs w:val="1"/>
          <w:i w:val="1"/>
          <w:iCs w:val="1"/>
          <w:sz w:val="22"/>
          <w:szCs w:val="22"/>
          <w:rtl w:val="0"/>
          <w:lang w:val="en-US"/>
        </w:rPr>
        <w:t>rminos  previstos en  la  disposici</w:t>
      </w:r>
      <w:r>
        <w:rPr>
          <w:rStyle w:val="Ninguno"/>
          <w:rFonts w:ascii="Century Gothic" w:hAnsi="Century Gothic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b w:val="1"/>
          <w:bCs w:val="1"/>
          <w:i w:val="1"/>
          <w:iCs w:val="1"/>
          <w:sz w:val="22"/>
          <w:szCs w:val="22"/>
          <w:rtl w:val="0"/>
          <w:lang w:val="en-US"/>
        </w:rPr>
        <w:t>n adicional    vig</w:t>
      </w:r>
      <w:r>
        <w:rPr>
          <w:rStyle w:val="Ninguno"/>
          <w:rFonts w:ascii="Century Gothic" w:hAnsi="Century Gothic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é</w:t>
      </w:r>
      <w:r>
        <w:rPr>
          <w:rStyle w:val="Ninguno"/>
          <w:rFonts w:ascii="Century Gothic" w:hAnsi="Century Gothic"/>
          <w:b w:val="1"/>
          <w:bCs w:val="1"/>
          <w:i w:val="1"/>
          <w:iCs w:val="1"/>
          <w:sz w:val="22"/>
          <w:szCs w:val="22"/>
          <w:rtl w:val="0"/>
          <w:lang w:val="en-US"/>
        </w:rPr>
        <w:t>sima s</w:t>
      </w:r>
      <w:r>
        <w:rPr>
          <w:rStyle w:val="Ninguno"/>
          <w:rFonts w:ascii="Century Gothic" w:hAnsi="Century Gothic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é</w:t>
      </w:r>
      <w:r>
        <w:rPr>
          <w:rStyle w:val="Ninguno"/>
          <w:rFonts w:ascii="Century Gothic" w:hAnsi="Century Gothic"/>
          <w:b w:val="1"/>
          <w:bCs w:val="1"/>
          <w:i w:val="1"/>
          <w:iCs w:val="1"/>
          <w:sz w:val="22"/>
          <w:szCs w:val="22"/>
          <w:rtl w:val="0"/>
          <w:lang w:val="en-US"/>
        </w:rPr>
        <w:t>ptima   del  texto  refundido de la  Ley General de  la Seguridad Social  aprobado por Real Decreto Legislativo 1/1994, de 20 de junio</w:t>
      </w:r>
      <w:r>
        <w:rPr>
          <w:rFonts w:ascii="Century Gothic" w:hAnsi="Century Gothic"/>
          <w:sz w:val="22"/>
          <w:szCs w:val="22"/>
          <w:rtl w:val="0"/>
          <w:lang w:val="en-US"/>
        </w:rPr>
        <w:t>".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  <w:lang w:val="en-US"/>
        </w:rPr>
      </w:pP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szCs w:val="22"/>
          <w:rtl w:val="0"/>
          <w:lang w:val="en-US"/>
        </w:rPr>
        <w:t>Que  el  solicitante  se encuentra  dentro  del campo  de  aplicaci</w:t>
      </w:r>
      <w:r>
        <w:rPr>
          <w:rFonts w:ascii="Century Gothic" w:hAnsi="Century Gothic" w:hint="default"/>
          <w:sz w:val="22"/>
          <w:szCs w:val="22"/>
          <w:rtl w:val="0"/>
          <w:lang w:val="en-US"/>
        </w:rPr>
        <w:t>ó</w:t>
      </w:r>
      <w:r>
        <w:rPr>
          <w:rFonts w:ascii="Century Gothic" w:hAnsi="Century Gothic"/>
          <w:sz w:val="22"/>
          <w:szCs w:val="22"/>
          <w:rtl w:val="0"/>
          <w:lang w:val="en-US"/>
        </w:rPr>
        <w:t>n  de  dicha  Ley 20/2007 por cumplir tal condici</w:t>
      </w:r>
      <w:r>
        <w:rPr>
          <w:rFonts w:ascii="Century Gothic" w:hAnsi="Century Gothic" w:hint="default"/>
          <w:sz w:val="22"/>
          <w:szCs w:val="22"/>
          <w:rtl w:val="0"/>
          <w:lang w:val="en-US"/>
        </w:rPr>
        <w:t>ó</w:t>
      </w:r>
      <w:r>
        <w:rPr>
          <w:rFonts w:ascii="Century Gothic" w:hAnsi="Century Gothic"/>
          <w:sz w:val="22"/>
          <w:szCs w:val="22"/>
          <w:rtl w:val="0"/>
          <w:lang w:val="en-US"/>
        </w:rPr>
        <w:t>n de socio de una sociedad mercantil capitalista y al amparo de dicha disposici</w:t>
      </w:r>
      <w:r>
        <w:rPr>
          <w:rFonts w:ascii="Century Gothic" w:hAnsi="Century Gothic" w:hint="default"/>
          <w:sz w:val="22"/>
          <w:szCs w:val="22"/>
          <w:rtl w:val="0"/>
          <w:lang w:val="en-US"/>
        </w:rPr>
        <w:t>ó</w:t>
      </w:r>
      <w:r>
        <w:rPr>
          <w:rFonts w:ascii="Century Gothic" w:hAnsi="Century Gothic"/>
          <w:sz w:val="22"/>
          <w:szCs w:val="22"/>
          <w:rtl w:val="0"/>
          <w:lang w:val="en-US"/>
        </w:rPr>
        <w:t>n adicional, actualmente derogada por el Art 305.2b) del nuevo Texto Refundido de la Ley General de Seguridad Social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  <w:lang w:val="en-US"/>
        </w:rPr>
      </w:pP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  <w:lang w:val="en-US"/>
        </w:rPr>
      </w:pPr>
      <w:r>
        <w:rPr>
          <w:rStyle w:val="Ninguno"/>
          <w:rFonts w:ascii="Century Gothic" w:hAnsi="Century Gothic"/>
          <w:b w:val="1"/>
          <w:bCs w:val="1"/>
          <w:sz w:val="22"/>
          <w:szCs w:val="22"/>
          <w:rtl w:val="0"/>
          <w:lang w:val="es-ES_tradnl"/>
        </w:rPr>
        <w:t>TERCERO</w:t>
      </w:r>
      <w:r>
        <w:rPr>
          <w:rFonts w:ascii="Century Gothic" w:hAnsi="Century Gothic"/>
          <w:sz w:val="22"/>
          <w:szCs w:val="22"/>
          <w:rtl w:val="0"/>
          <w:lang w:val="en-US"/>
        </w:rPr>
        <w:t>.- JURISPRUDENCIA.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  <w:lang w:val="en-US"/>
        </w:rPr>
      </w:pP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szCs w:val="22"/>
          <w:rtl w:val="0"/>
          <w:lang w:val="en-US"/>
        </w:rPr>
        <w:t>Que  al  encontrase  expresamente comprendido en</w:t>
      </w:r>
      <w:r>
        <w:rPr>
          <w:rFonts w:ascii="Century Gothic" w:hAnsi="Century Gothic"/>
          <w:sz w:val="22"/>
          <w:szCs w:val="22"/>
          <w:rtl w:val="0"/>
          <w:lang w:val="en-US"/>
        </w:rPr>
        <w:t xml:space="preserve"> </w:t>
      </w:r>
      <w:r>
        <w:rPr>
          <w:rFonts w:ascii="Century Gothic" w:hAnsi="Century Gothic"/>
          <w:sz w:val="22"/>
          <w:szCs w:val="22"/>
          <w:rtl w:val="0"/>
          <w:lang w:val="en-US"/>
        </w:rPr>
        <w:t xml:space="preserve">el </w:t>
      </w:r>
      <w:r>
        <w:rPr>
          <w:rFonts w:ascii="Century Gothic" w:hAnsi="Century Gothic" w:hint="default"/>
          <w:sz w:val="22"/>
          <w:szCs w:val="22"/>
          <w:rtl w:val="0"/>
          <w:lang w:val="en-US"/>
        </w:rPr>
        <w:t>á</w:t>
      </w:r>
      <w:r>
        <w:rPr>
          <w:rFonts w:ascii="Century Gothic" w:hAnsi="Century Gothic"/>
          <w:sz w:val="22"/>
          <w:szCs w:val="22"/>
          <w:rtl w:val="0"/>
          <w:lang w:val="en-US"/>
        </w:rPr>
        <w:t>mbito de aplicaci</w:t>
      </w:r>
      <w:r>
        <w:rPr>
          <w:rFonts w:ascii="Century Gothic" w:hAnsi="Century Gothic" w:hint="default"/>
          <w:sz w:val="22"/>
          <w:szCs w:val="22"/>
          <w:rtl w:val="0"/>
          <w:lang w:val="en-US"/>
        </w:rPr>
        <w:t>ó</w:t>
      </w:r>
      <w:r>
        <w:rPr>
          <w:rFonts w:ascii="Century Gothic" w:hAnsi="Century Gothic"/>
          <w:sz w:val="22"/>
          <w:szCs w:val="22"/>
          <w:rtl w:val="0"/>
          <w:lang w:val="en-US"/>
        </w:rPr>
        <w:t>n</w:t>
      </w:r>
      <w:r>
        <w:rPr>
          <w:rFonts w:ascii="Century Gothic" w:hAnsi="Century Gothic"/>
          <w:sz w:val="22"/>
          <w:szCs w:val="22"/>
          <w:rtl w:val="0"/>
          <w:lang w:val="en-US"/>
        </w:rPr>
        <w:t xml:space="preserve"> </w:t>
      </w:r>
      <w:r>
        <w:rPr>
          <w:rFonts w:ascii="Century Gothic" w:hAnsi="Century Gothic"/>
          <w:sz w:val="22"/>
          <w:szCs w:val="22"/>
          <w:rtl w:val="0"/>
          <w:lang w:val="en-US"/>
        </w:rPr>
        <w:t>de esta Ley 20/2007 es igualmente de plena aplicaci</w:t>
      </w:r>
      <w:r>
        <w:rPr>
          <w:rFonts w:ascii="Century Gothic" w:hAnsi="Century Gothic" w:hint="default"/>
          <w:sz w:val="22"/>
          <w:szCs w:val="22"/>
          <w:rtl w:val="0"/>
          <w:lang w:val="en-US"/>
        </w:rPr>
        <w:t>ó</w:t>
      </w:r>
      <w:r>
        <w:rPr>
          <w:rFonts w:ascii="Century Gothic" w:hAnsi="Century Gothic"/>
          <w:sz w:val="22"/>
          <w:szCs w:val="22"/>
          <w:rtl w:val="0"/>
          <w:lang w:val="en-US"/>
        </w:rPr>
        <w:t>n las bonificaciones y reducciones establecidas por el nuevo Art</w:t>
      </w:r>
      <w:r>
        <w:rPr>
          <w:rFonts w:ascii="Century Gothic" w:hAnsi="Century Gothic" w:hint="default"/>
          <w:sz w:val="22"/>
          <w:szCs w:val="22"/>
          <w:rtl w:val="0"/>
          <w:lang w:val="en-US"/>
        </w:rPr>
        <w:t>í</w:t>
      </w:r>
      <w:r>
        <w:rPr>
          <w:rFonts w:ascii="Century Gothic" w:hAnsi="Century Gothic"/>
          <w:sz w:val="22"/>
          <w:szCs w:val="22"/>
          <w:rtl w:val="0"/>
          <w:lang w:val="en-US"/>
        </w:rPr>
        <w:t xml:space="preserve">culo 31 de la ley 20/2007, </w:t>
      </w:r>
      <w:r>
        <w:rPr>
          <w:rFonts w:ascii="Century Gothic" w:hAnsi="Century Gothic"/>
          <w:sz w:val="22"/>
          <w:szCs w:val="22"/>
          <w:rtl w:val="0"/>
          <w:lang w:val="en-US"/>
        </w:rPr>
        <w:t>y as</w:t>
      </w:r>
      <w:r>
        <w:rPr>
          <w:rFonts w:ascii="Century Gothic" w:hAnsi="Century Gothic" w:hint="default"/>
          <w:sz w:val="22"/>
          <w:szCs w:val="22"/>
          <w:rtl w:val="0"/>
          <w:lang w:val="en-US"/>
        </w:rPr>
        <w:t xml:space="preserve">í </w:t>
      </w:r>
      <w:r>
        <w:rPr>
          <w:rFonts w:ascii="Century Gothic" w:hAnsi="Century Gothic"/>
          <w:sz w:val="22"/>
          <w:szCs w:val="22"/>
          <w:rtl w:val="0"/>
          <w:lang w:val="en-US"/>
        </w:rPr>
        <w:t xml:space="preserve">se ha resuelto </w:t>
      </w:r>
      <w:r>
        <w:rPr>
          <w:rFonts w:ascii="Century Gothic" w:hAnsi="Century Gothic"/>
          <w:sz w:val="22"/>
          <w:szCs w:val="22"/>
          <w:rtl w:val="0"/>
          <w:lang w:val="en-US"/>
        </w:rPr>
        <w:t xml:space="preserve">por </w:t>
      </w:r>
      <w:r>
        <w:rPr>
          <w:rFonts w:ascii="Century Gothic" w:hAnsi="Century Gothic"/>
          <w:sz w:val="22"/>
          <w:szCs w:val="22"/>
          <w:rtl w:val="0"/>
          <w:lang w:val="en-US"/>
        </w:rPr>
        <w:t>el Tribunal Supremo en sus Sentencias de</w:t>
      </w:r>
      <w:r>
        <w:rPr>
          <w:rFonts w:ascii="Century Gothic" w:hAnsi="Century Gothic"/>
          <w:sz w:val="22"/>
          <w:szCs w:val="22"/>
          <w:rtl w:val="0"/>
          <w:lang w:val="en-US"/>
        </w:rPr>
        <w:t xml:space="preserve"> 3 de diciembre de 2019, dictada en el recurso de casaci</w:t>
      </w:r>
      <w:r>
        <w:rPr>
          <w:rFonts w:ascii="Century Gothic" w:hAnsi="Century Gothic" w:hint="default"/>
          <w:sz w:val="22"/>
          <w:szCs w:val="22"/>
          <w:rtl w:val="0"/>
          <w:lang w:val="en-US"/>
        </w:rPr>
        <w:t>ó</w:t>
      </w:r>
      <w:r>
        <w:rPr>
          <w:rFonts w:ascii="Century Gothic" w:hAnsi="Century Gothic"/>
          <w:sz w:val="22"/>
          <w:szCs w:val="22"/>
          <w:rtl w:val="0"/>
          <w:lang w:val="en-US"/>
        </w:rPr>
        <w:t>n n</w:t>
      </w:r>
      <w:r>
        <w:rPr>
          <w:rFonts w:ascii="Century Gothic" w:hAnsi="Century Gothic" w:hint="default"/>
          <w:sz w:val="22"/>
          <w:szCs w:val="22"/>
          <w:rtl w:val="0"/>
          <w:lang w:val="en-US"/>
        </w:rPr>
        <w:t xml:space="preserve">º </w:t>
      </w:r>
      <w:r>
        <w:rPr>
          <w:rFonts w:ascii="Century Gothic" w:hAnsi="Century Gothic"/>
          <w:sz w:val="22"/>
          <w:szCs w:val="22"/>
          <w:rtl w:val="0"/>
          <w:lang w:val="en-US"/>
        </w:rPr>
        <w:t>5252/2017, y de 27 de febrero de 2020, dictada en el recurso de casaci</w:t>
      </w:r>
      <w:r>
        <w:rPr>
          <w:rFonts w:ascii="Century Gothic" w:hAnsi="Century Gothic" w:hint="default"/>
          <w:sz w:val="22"/>
          <w:szCs w:val="22"/>
          <w:rtl w:val="0"/>
          <w:lang w:val="en-US"/>
        </w:rPr>
        <w:t>ó</w:t>
      </w:r>
      <w:r>
        <w:rPr>
          <w:rFonts w:ascii="Century Gothic" w:hAnsi="Century Gothic"/>
          <w:sz w:val="22"/>
          <w:szCs w:val="22"/>
          <w:rtl w:val="0"/>
          <w:lang w:val="en-US"/>
        </w:rPr>
        <w:t>n 1697/2018</w:t>
      </w:r>
      <w:r>
        <w:rPr>
          <w:rFonts w:ascii="Century Gothic" w:hAnsi="Century Gothic"/>
          <w:sz w:val="22"/>
          <w:szCs w:val="22"/>
          <w:rtl w:val="0"/>
          <w:lang w:val="en-US"/>
        </w:rPr>
        <w:t>, y Sentencia de 4 de marzo de 2020, cuyo tenor literal expresa: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  <w:lang w:val="en-US"/>
        </w:rPr>
      </w:pPr>
    </w:p>
    <w:p>
      <w:pPr>
        <w:pStyle w:val="Normal.0"/>
        <w:spacing w:line="288" w:lineRule="auto"/>
        <w:jc w:val="both"/>
        <w:rPr>
          <w:rStyle w:val="Ninguno"/>
          <w:rFonts w:ascii="Century Gothic" w:cs="Century Gothic" w:hAnsi="Century Gothic" w:eastAsia="Century Gothic"/>
          <w:i w:val="1"/>
          <w:iCs w:val="1"/>
          <w:sz w:val="22"/>
          <w:szCs w:val="22"/>
          <w:lang w:val="en-US"/>
        </w:rPr>
      </w:pPr>
      <w:r>
        <w:rPr>
          <w:rFonts w:ascii="Century Gothic" w:hAnsi="Century Gothic" w:hint="default"/>
          <w:sz w:val="22"/>
          <w:szCs w:val="22"/>
          <w:rtl w:val="0"/>
          <w:lang w:val="en-US"/>
        </w:rPr>
        <w:t>“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De modo que ahora debemos reiterar, por razones de seguridad jur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í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dica (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u w:val="single"/>
          <w:rtl w:val="0"/>
          <w:lang w:val="en-US"/>
        </w:rPr>
        <w:t>art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u w:val="single"/>
          <w:rtl w:val="0"/>
          <w:lang w:val="en-US"/>
        </w:rPr>
        <w:t>í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u w:val="single"/>
          <w:rtl w:val="0"/>
          <w:lang w:val="en-US"/>
        </w:rPr>
        <w:t>culo 9.3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 xml:space="preserve"> de la 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u w:val="single"/>
          <w:rtl w:val="0"/>
          <w:lang w:val="en-US"/>
        </w:rPr>
        <w:t>CE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) e igualdad en la aplicaci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 xml:space="preserve">n de la Ley ( 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u w:val="single"/>
          <w:rtl w:val="0"/>
          <w:lang w:val="en-US"/>
        </w:rPr>
        <w:t>art</w:t>
      </w:r>
      <w:r>
        <w:rPr>
          <w:rStyle w:val="Ninguno"/>
          <w:rFonts w:ascii="Century Gothic" w:hAnsi="Century Gothic" w:hint="default"/>
          <w:i w:val="1"/>
          <w:iCs w:val="1"/>
          <w:sz w:val="22"/>
          <w:szCs w:val="22"/>
          <w:u w:val="single"/>
          <w:rtl w:val="0"/>
          <w:lang w:val="en-US"/>
        </w:rPr>
        <w:t>í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u w:val="single"/>
          <w:rtl w:val="0"/>
          <w:lang w:val="en-US"/>
        </w:rPr>
        <w:t>culo 14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 xml:space="preserve"> de la 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u w:val="single"/>
          <w:rtl w:val="0"/>
          <w:lang w:val="en-US"/>
        </w:rPr>
        <w:t>CE</w:t>
      </w: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n-US"/>
        </w:rPr>
        <w:t>), lo que entonces declaramos.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  <w:lang w:val="en-US"/>
        </w:rPr>
      </w:pP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240" w:line="288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i w:val="0"/>
          <w:iCs w:val="0"/>
          <w:rtl w:val="0"/>
        </w:rPr>
      </w:pPr>
      <w:r>
        <w:rPr>
          <w:rFonts w:ascii="Century Gothic" w:hAnsi="Century Gothic"/>
          <w:i w:val="1"/>
          <w:iCs w:val="1"/>
          <w:rtl w:val="0"/>
          <w:lang w:val="es-ES_tradnl"/>
        </w:rPr>
        <w:t>La Tesorer</w:t>
      </w:r>
      <w:r>
        <w:rPr>
          <w:rFonts w:ascii="Century Gothic" w:hAnsi="Century Gothic" w:hint="default"/>
          <w:i w:val="1"/>
          <w:iCs w:val="1"/>
          <w:rtl w:val="0"/>
        </w:rPr>
        <w:t>í</w:t>
      </w:r>
      <w:r>
        <w:rPr>
          <w:rFonts w:ascii="Century Gothic" w:hAnsi="Century Gothic"/>
          <w:i w:val="1"/>
          <w:iCs w:val="1"/>
          <w:rtl w:val="0"/>
          <w:lang w:val="es-ES_tradnl"/>
        </w:rPr>
        <w:t>a General de la Seguridad Social ha desarrollado una argumentaci</w:t>
      </w:r>
      <w:r>
        <w:rPr>
          <w:rFonts w:ascii="Century Gothic" w:hAnsi="Century Gothic" w:hint="default"/>
          <w:i w:val="1"/>
          <w:iCs w:val="1"/>
          <w:rtl w:val="0"/>
          <w:lang w:val="es-ES_tradnl"/>
        </w:rPr>
        <w:t>ó</w:t>
      </w:r>
      <w:r>
        <w:rPr>
          <w:rFonts w:ascii="Century Gothic" w:hAnsi="Century Gothic"/>
          <w:i w:val="1"/>
          <w:iCs w:val="1"/>
          <w:rtl w:val="0"/>
          <w:lang w:val="es-ES_tradnl"/>
        </w:rPr>
        <w:t>n coherente para defender su pretensi</w:t>
      </w:r>
      <w:r>
        <w:rPr>
          <w:rFonts w:ascii="Century Gothic" w:hAnsi="Century Gothic" w:hint="default"/>
          <w:i w:val="1"/>
          <w:iCs w:val="1"/>
          <w:rtl w:val="0"/>
          <w:lang w:val="es-ES_tradnl"/>
        </w:rPr>
        <w:t>ó</w:t>
      </w:r>
      <w:r>
        <w:rPr>
          <w:rFonts w:ascii="Century Gothic" w:hAnsi="Century Gothic"/>
          <w:i w:val="1"/>
          <w:iCs w:val="1"/>
          <w:rtl w:val="0"/>
          <w:lang w:val="es-ES_tradnl"/>
        </w:rPr>
        <w:t>n de que anulemos la sentencia recurrida y confirmemos la legalidad de su actuaci</w:t>
      </w:r>
      <w:r>
        <w:rPr>
          <w:rFonts w:ascii="Century Gothic" w:hAnsi="Century Gothic" w:hint="default"/>
          <w:i w:val="1"/>
          <w:iCs w:val="1"/>
          <w:rtl w:val="0"/>
          <w:lang w:val="es-ES_tradnl"/>
        </w:rPr>
        <w:t>ó</w:t>
      </w:r>
      <w:r>
        <w:rPr>
          <w:rFonts w:ascii="Century Gothic" w:hAnsi="Century Gothic"/>
          <w:i w:val="1"/>
          <w:iCs w:val="1"/>
          <w:rtl w:val="0"/>
          <w:lang w:val="es-ES_tradnl"/>
        </w:rPr>
        <w:t>n frente a la reclamaci</w:t>
      </w:r>
      <w:r>
        <w:rPr>
          <w:rFonts w:ascii="Century Gothic" w:hAnsi="Century Gothic" w:hint="default"/>
          <w:i w:val="1"/>
          <w:iCs w:val="1"/>
          <w:rtl w:val="0"/>
          <w:lang w:val="es-ES_tradnl"/>
        </w:rPr>
        <w:t>ó</w:t>
      </w:r>
      <w:r>
        <w:rPr>
          <w:rFonts w:ascii="Century Gothic" w:hAnsi="Century Gothic"/>
          <w:i w:val="1"/>
          <w:iCs w:val="1"/>
          <w:rtl w:val="0"/>
          <w:lang w:val="es-ES_tradnl"/>
        </w:rPr>
        <w:t>n (...). Tal como se ha visto, se apoya en la literalidad del</w:t>
      </w:r>
      <w:r>
        <w:rPr>
          <w:rStyle w:val="Ninguno"/>
          <w:rFonts w:ascii="Century Gothic" w:hAnsi="Century Gothic"/>
          <w:i w:val="0"/>
          <w:iCs w:val="0"/>
          <w:rtl w:val="0"/>
        </w:rPr>
        <w:t xml:space="preserve"> </w:t>
      </w:r>
      <w:r>
        <w:rPr>
          <w:rStyle w:val="Ninguno"/>
          <w:rFonts w:ascii="Century Gothic" w:hAnsi="Century Gothic"/>
          <w:i w:val="0"/>
          <w:iCs w:val="0"/>
          <w:u w:val="single"/>
          <w:rtl w:val="0"/>
        </w:rPr>
        <w:t>art</w:t>
      </w:r>
      <w:r>
        <w:rPr>
          <w:rStyle w:val="Ninguno"/>
          <w:rFonts w:ascii="Century Gothic" w:hAnsi="Century Gothic" w:hint="default"/>
          <w:i w:val="0"/>
          <w:iCs w:val="0"/>
          <w:u w:val="single"/>
          <w:rtl w:val="0"/>
        </w:rPr>
        <w:t>í</w:t>
      </w:r>
      <w:r>
        <w:rPr>
          <w:rStyle w:val="Ninguno"/>
          <w:rFonts w:ascii="Century Gothic" w:hAnsi="Century Gothic"/>
          <w:i w:val="0"/>
          <w:iCs w:val="0"/>
          <w:u w:val="single"/>
          <w:rtl w:val="0"/>
          <w:lang w:val="pt-PT"/>
        </w:rPr>
        <w:t>culo 31.3</w:t>
      </w:r>
      <w:r>
        <w:rPr>
          <w:rStyle w:val="Ninguno"/>
          <w:rFonts w:ascii="Century Gothic" w:hAnsi="Century Gothic"/>
          <w:i w:val="0"/>
          <w:iCs w:val="0"/>
          <w:rtl w:val="0"/>
          <w:lang w:val="es-ES_tradnl"/>
        </w:rPr>
        <w:t xml:space="preserve"> de la </w:t>
      </w:r>
      <w:r>
        <w:rPr>
          <w:rStyle w:val="Ninguno"/>
          <w:rFonts w:ascii="Century Gothic" w:hAnsi="Century Gothic"/>
          <w:i w:val="0"/>
          <w:iCs w:val="0"/>
          <w:u w:val="single"/>
          <w:rtl w:val="0"/>
        </w:rPr>
        <w:t>Ley 20/2007</w:t>
      </w:r>
      <w:r>
        <w:rPr>
          <w:rStyle w:val="Ninguno"/>
          <w:rFonts w:ascii="Century Gothic" w:hAnsi="Century Gothic"/>
          <w:i w:val="0"/>
          <w:iCs w:val="0"/>
          <w:rtl w:val="0"/>
        </w:rPr>
        <w:t xml:space="preserve"> </w:t>
      </w:r>
      <w:r>
        <w:rPr>
          <w:rFonts w:ascii="Century Gothic" w:hAnsi="Century Gothic"/>
          <w:i w:val="1"/>
          <w:iCs w:val="1"/>
          <w:rtl w:val="0"/>
          <w:lang w:val="es-ES_tradnl"/>
        </w:rPr>
        <w:t>y en la consideraci</w:t>
      </w:r>
      <w:r>
        <w:rPr>
          <w:rFonts w:ascii="Century Gothic" w:hAnsi="Century Gothic" w:hint="default"/>
          <w:i w:val="1"/>
          <w:iCs w:val="1"/>
          <w:rtl w:val="0"/>
          <w:lang w:val="es-ES_tradnl"/>
        </w:rPr>
        <w:t>ó</w:t>
      </w:r>
      <w:r>
        <w:rPr>
          <w:rFonts w:ascii="Century Gothic" w:hAnsi="Century Gothic"/>
          <w:i w:val="1"/>
          <w:iCs w:val="1"/>
          <w:rtl w:val="0"/>
          <w:lang w:val="es-ES_tradnl"/>
        </w:rPr>
        <w:t>n de que la satisfacci</w:t>
      </w:r>
      <w:r>
        <w:rPr>
          <w:rFonts w:ascii="Century Gothic" w:hAnsi="Century Gothic" w:hint="default"/>
          <w:i w:val="1"/>
          <w:iCs w:val="1"/>
          <w:rtl w:val="0"/>
          <w:lang w:val="es-ES_tradnl"/>
        </w:rPr>
        <w:t>ó</w:t>
      </w:r>
      <w:r>
        <w:rPr>
          <w:rFonts w:ascii="Century Gothic" w:hAnsi="Century Gothic"/>
          <w:i w:val="1"/>
          <w:iCs w:val="1"/>
          <w:rtl w:val="0"/>
          <w:lang w:val="es-ES_tradnl"/>
        </w:rPr>
        <w:t>n de la finalidad que inspira las reducciones previstas por este precepto no se produce extendiendo sus beneficios a los socios de sociedades de capital. Dado que entre ellas se cuentan las de responsabilidad limitada, no proceder</w:t>
      </w:r>
      <w:r>
        <w:rPr>
          <w:rFonts w:ascii="Century Gothic" w:hAnsi="Century Gothic" w:hint="default"/>
          <w:i w:val="1"/>
          <w:iCs w:val="1"/>
          <w:rtl w:val="0"/>
        </w:rPr>
        <w:t>í</w:t>
      </w:r>
      <w:r>
        <w:rPr>
          <w:rFonts w:ascii="Century Gothic" w:hAnsi="Century Gothic"/>
          <w:i w:val="1"/>
          <w:iCs w:val="1"/>
          <w:rtl w:val="0"/>
          <w:lang w:val="es-ES_tradnl"/>
        </w:rPr>
        <w:t>a reconoc</w:t>
      </w:r>
      <w:r>
        <w:rPr>
          <w:rFonts w:ascii="Century Gothic" w:hAnsi="Century Gothic" w:hint="default"/>
          <w:i w:val="1"/>
          <w:iCs w:val="1"/>
          <w:rtl w:val="0"/>
          <w:lang w:val="fr-FR"/>
        </w:rPr>
        <w:t>é</w:t>
      </w:r>
      <w:r>
        <w:rPr>
          <w:rFonts w:ascii="Century Gothic" w:hAnsi="Century Gothic"/>
          <w:i w:val="1"/>
          <w:iCs w:val="1"/>
          <w:rtl w:val="0"/>
          <w:lang w:val="pt-PT"/>
        </w:rPr>
        <w:t>rselos.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240" w:line="288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i w:val="0"/>
          <w:iCs w:val="0"/>
          <w:rtl w:val="0"/>
        </w:rPr>
      </w:pPr>
      <w:r>
        <w:rPr>
          <w:rFonts w:ascii="Century Gothic" w:hAnsi="Century Gothic"/>
          <w:i w:val="1"/>
          <w:iCs w:val="1"/>
          <w:rtl w:val="0"/>
          <w:lang w:val="es-ES_tradnl"/>
        </w:rPr>
        <w:t>Pues bien, si centramos el discurso en torno a las circunstancias del caso, no nos parece contradictoria con la intenci</w:t>
      </w:r>
      <w:r>
        <w:rPr>
          <w:rFonts w:ascii="Century Gothic" w:hAnsi="Century Gothic" w:hint="default"/>
          <w:i w:val="1"/>
          <w:iCs w:val="1"/>
          <w:rtl w:val="0"/>
          <w:lang w:val="es-ES_tradnl"/>
        </w:rPr>
        <w:t>ó</w:t>
      </w:r>
      <w:r>
        <w:rPr>
          <w:rFonts w:ascii="Century Gothic" w:hAnsi="Century Gothic"/>
          <w:i w:val="1"/>
          <w:iCs w:val="1"/>
          <w:rtl w:val="0"/>
          <w:lang w:val="es-ES_tradnl"/>
        </w:rPr>
        <w:t>n del legislador la soluci</w:t>
      </w:r>
      <w:r>
        <w:rPr>
          <w:rFonts w:ascii="Century Gothic" w:hAnsi="Century Gothic" w:hint="default"/>
          <w:i w:val="1"/>
          <w:iCs w:val="1"/>
          <w:rtl w:val="0"/>
          <w:lang w:val="es-ES_tradnl"/>
        </w:rPr>
        <w:t>ó</w:t>
      </w:r>
      <w:r>
        <w:rPr>
          <w:rFonts w:ascii="Century Gothic" w:hAnsi="Century Gothic"/>
          <w:i w:val="1"/>
          <w:iCs w:val="1"/>
          <w:rtl w:val="0"/>
          <w:lang w:val="es-ES_tradnl"/>
        </w:rPr>
        <w:t>n alcanzada por la Sala (...). Tal como dice la sentencia, se trata de reconocer los beneficios del art</w:t>
      </w:r>
      <w:r>
        <w:rPr>
          <w:rFonts w:ascii="Century Gothic" w:hAnsi="Century Gothic" w:hint="default"/>
          <w:i w:val="1"/>
          <w:iCs w:val="1"/>
          <w:rtl w:val="0"/>
        </w:rPr>
        <w:t>í</w:t>
      </w:r>
      <w:r>
        <w:rPr>
          <w:rFonts w:ascii="Century Gothic" w:hAnsi="Century Gothic"/>
          <w:i w:val="1"/>
          <w:iCs w:val="1"/>
          <w:rtl w:val="0"/>
          <w:lang w:val="es-ES_tradnl"/>
        </w:rPr>
        <w:t>culo 31 a una "persona joven sin actividad laboral previa, que inicia una actividad econ</w:t>
      </w:r>
      <w:r>
        <w:rPr>
          <w:rFonts w:ascii="Century Gothic" w:hAnsi="Century Gothic" w:hint="default"/>
          <w:i w:val="1"/>
          <w:iCs w:val="1"/>
          <w:rtl w:val="0"/>
          <w:lang w:val="es-ES_tradnl"/>
        </w:rPr>
        <w:t>ó</w:t>
      </w:r>
      <w:r>
        <w:rPr>
          <w:rFonts w:ascii="Century Gothic" w:hAnsi="Century Gothic"/>
          <w:i w:val="1"/>
          <w:iCs w:val="1"/>
          <w:rtl w:val="0"/>
          <w:lang w:val="es-ES_tradnl"/>
        </w:rPr>
        <w:t>mica y, en lugar de hacerlo personalmente, opta por su personificaci</w:t>
      </w:r>
      <w:r>
        <w:rPr>
          <w:rFonts w:ascii="Century Gothic" w:hAnsi="Century Gothic" w:hint="default"/>
          <w:i w:val="1"/>
          <w:iCs w:val="1"/>
          <w:rtl w:val="0"/>
          <w:lang w:val="es-ES_tradnl"/>
        </w:rPr>
        <w:t>ó</w:t>
      </w:r>
      <w:r>
        <w:rPr>
          <w:rFonts w:ascii="Century Gothic" w:hAnsi="Century Gothic"/>
          <w:i w:val="1"/>
          <w:iCs w:val="1"/>
          <w:rtl w:val="0"/>
        </w:rPr>
        <w:t>n jur</w:t>
      </w:r>
      <w:r>
        <w:rPr>
          <w:rFonts w:ascii="Century Gothic" w:hAnsi="Century Gothic" w:hint="default"/>
          <w:i w:val="1"/>
          <w:iCs w:val="1"/>
          <w:rtl w:val="0"/>
        </w:rPr>
        <w:t>í</w:t>
      </w:r>
      <w:r>
        <w:rPr>
          <w:rFonts w:ascii="Century Gothic" w:hAnsi="Century Gothic"/>
          <w:i w:val="1"/>
          <w:iCs w:val="1"/>
          <w:rtl w:val="0"/>
          <w:lang w:val="es-ES_tradnl"/>
        </w:rPr>
        <w:t>dica societaria por estrictas razones de utilidad econ</w:t>
      </w:r>
      <w:r>
        <w:rPr>
          <w:rFonts w:ascii="Century Gothic" w:hAnsi="Century Gothic" w:hint="default"/>
          <w:i w:val="1"/>
          <w:iCs w:val="1"/>
          <w:rtl w:val="0"/>
          <w:lang w:val="es-ES_tradnl"/>
        </w:rPr>
        <w:t>ó</w:t>
      </w:r>
      <w:r>
        <w:rPr>
          <w:rFonts w:ascii="Century Gothic" w:hAnsi="Century Gothic"/>
          <w:i w:val="1"/>
          <w:iCs w:val="1"/>
          <w:rtl w:val="0"/>
          <w:lang w:val="es-ES_tradnl"/>
        </w:rPr>
        <w:t>mica". No es incompatible, sino todo lo contrario, con el objetivo de estimular la iniciativa empresarial, en especial de los j</w:t>
      </w:r>
      <w:r>
        <w:rPr>
          <w:rFonts w:ascii="Century Gothic" w:hAnsi="Century Gothic" w:hint="default"/>
          <w:i w:val="1"/>
          <w:iCs w:val="1"/>
          <w:rtl w:val="0"/>
          <w:lang w:val="es-ES_tradnl"/>
        </w:rPr>
        <w:t>ó</w:t>
      </w:r>
      <w:r>
        <w:rPr>
          <w:rFonts w:ascii="Century Gothic" w:hAnsi="Century Gothic"/>
          <w:i w:val="1"/>
          <w:iCs w:val="1"/>
          <w:rtl w:val="0"/>
          <w:lang w:val="es-ES_tradnl"/>
        </w:rPr>
        <w:t>venes, y promover el autoempleo. Se debe reparar en que no se est</w:t>
      </w:r>
      <w:r>
        <w:rPr>
          <w:rFonts w:ascii="Century Gothic" w:hAnsi="Century Gothic" w:hint="default"/>
          <w:i w:val="1"/>
          <w:iCs w:val="1"/>
          <w:rtl w:val="0"/>
        </w:rPr>
        <w:t xml:space="preserve">á </w:t>
      </w:r>
      <w:r>
        <w:rPr>
          <w:rFonts w:ascii="Century Gothic" w:hAnsi="Century Gothic"/>
          <w:i w:val="1"/>
          <w:iCs w:val="1"/>
          <w:rtl w:val="0"/>
          <w:lang w:val="es-ES_tradnl"/>
        </w:rPr>
        <w:t>favoreciendo a un socio capitalista desvinculado de la actividad de la empresa sino, en realidad, a quien realiza esa actividad por s</w:t>
      </w:r>
      <w:r>
        <w:rPr>
          <w:rFonts w:ascii="Century Gothic" w:hAnsi="Century Gothic" w:hint="default"/>
          <w:i w:val="1"/>
          <w:iCs w:val="1"/>
          <w:rtl w:val="0"/>
        </w:rPr>
        <w:t xml:space="preserve">í </w:t>
      </w:r>
      <w:r>
        <w:rPr>
          <w:rFonts w:ascii="Century Gothic" w:hAnsi="Century Gothic"/>
          <w:i w:val="1"/>
          <w:iCs w:val="1"/>
          <w:rtl w:val="0"/>
          <w:lang w:val="es-ES_tradnl"/>
        </w:rPr>
        <w:t>misma y que no ha sido reconocida como trabajadora aut</w:t>
      </w:r>
      <w:r>
        <w:rPr>
          <w:rFonts w:ascii="Century Gothic" w:hAnsi="Century Gothic" w:hint="default"/>
          <w:i w:val="1"/>
          <w:iCs w:val="1"/>
          <w:rtl w:val="0"/>
          <w:lang w:val="es-ES_tradnl"/>
        </w:rPr>
        <w:t>ó</w:t>
      </w:r>
      <w:r>
        <w:rPr>
          <w:rFonts w:ascii="Century Gothic" w:hAnsi="Century Gothic"/>
          <w:i w:val="1"/>
          <w:iCs w:val="1"/>
          <w:rtl w:val="0"/>
        </w:rPr>
        <w:t>noma. As</w:t>
      </w:r>
      <w:r>
        <w:rPr>
          <w:rFonts w:ascii="Century Gothic" w:hAnsi="Century Gothic" w:hint="default"/>
          <w:i w:val="1"/>
          <w:iCs w:val="1"/>
          <w:rtl w:val="0"/>
        </w:rPr>
        <w:t>í</w:t>
      </w:r>
      <w:r>
        <w:rPr>
          <w:rFonts w:ascii="Century Gothic" w:hAnsi="Century Gothic"/>
          <w:i w:val="1"/>
          <w:iCs w:val="1"/>
          <w:rtl w:val="0"/>
          <w:lang w:val="es-ES_tradnl"/>
        </w:rPr>
        <w:t>, pues, desde esta perspectiva, consideramos correcta la apreciaci</w:t>
      </w:r>
      <w:r>
        <w:rPr>
          <w:rFonts w:ascii="Century Gothic" w:hAnsi="Century Gothic" w:hint="default"/>
          <w:i w:val="1"/>
          <w:iCs w:val="1"/>
          <w:rtl w:val="0"/>
          <w:lang w:val="es-ES_tradnl"/>
        </w:rPr>
        <w:t>ó</w:t>
      </w:r>
      <w:r>
        <w:rPr>
          <w:rFonts w:ascii="Century Gothic" w:hAnsi="Century Gothic"/>
          <w:i w:val="1"/>
          <w:iCs w:val="1"/>
          <w:rtl w:val="0"/>
          <w:lang w:val="es-ES_tradnl"/>
        </w:rPr>
        <w:t>n de la sentencia.</w:t>
      </w:r>
      <w:r>
        <w:rPr>
          <w:rStyle w:val="Ninguno"/>
          <w:rFonts w:ascii="Century Gothic" w:hAnsi="Century Gothic"/>
          <w:i w:val="0"/>
          <w:iCs w:val="0"/>
          <w:rtl w:val="0"/>
        </w:rPr>
        <w:t xml:space="preserve"> 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240" w:line="288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i w:val="0"/>
          <w:iCs w:val="0"/>
          <w:rtl w:val="0"/>
        </w:rPr>
      </w:pPr>
      <w:r>
        <w:rPr>
          <w:rFonts w:ascii="Century Gothic" w:hAnsi="Century Gothic"/>
          <w:i w:val="1"/>
          <w:iCs w:val="1"/>
          <w:rtl w:val="0"/>
          <w:lang w:val="es-ES_tradnl"/>
        </w:rPr>
        <w:t>Por otra parte, en el</w:t>
      </w:r>
      <w:r>
        <w:rPr>
          <w:rStyle w:val="Ninguno"/>
          <w:rFonts w:ascii="Century Gothic" w:hAnsi="Century Gothic"/>
          <w:i w:val="0"/>
          <w:iCs w:val="0"/>
          <w:rtl w:val="0"/>
          <w:lang w:val="it-IT"/>
        </w:rPr>
        <w:t xml:space="preserve"> art</w:t>
      </w:r>
      <w:r>
        <w:rPr>
          <w:rStyle w:val="Ninguno"/>
          <w:rFonts w:ascii="Century Gothic" w:hAnsi="Century Gothic" w:hint="default"/>
          <w:i w:val="0"/>
          <w:iCs w:val="0"/>
          <w:rtl w:val="0"/>
        </w:rPr>
        <w:t>í</w:t>
      </w:r>
      <w:r>
        <w:rPr>
          <w:rStyle w:val="Ninguno"/>
          <w:rFonts w:ascii="Century Gothic" w:hAnsi="Century Gothic"/>
          <w:i w:val="0"/>
          <w:iCs w:val="0"/>
          <w:rtl w:val="0"/>
          <w:lang w:val="es-ES_tradnl"/>
        </w:rPr>
        <w:t>culo 31 no hay ninguna exclusi</w:t>
      </w:r>
      <w:r>
        <w:rPr>
          <w:rStyle w:val="Ninguno"/>
          <w:rFonts w:ascii="Century Gothic" w:hAnsi="Century Gothic" w:hint="default"/>
          <w:i w:val="0"/>
          <w:iCs w:val="0"/>
          <w:rtl w:val="0"/>
          <w:lang w:val="es-ES_tradnl"/>
        </w:rPr>
        <w:t>ó</w:t>
      </w:r>
      <w:r>
        <w:rPr>
          <w:rStyle w:val="Ninguno"/>
          <w:rFonts w:ascii="Century Gothic" w:hAnsi="Century Gothic"/>
          <w:i w:val="0"/>
          <w:iCs w:val="0"/>
          <w:rtl w:val="0"/>
          <w:lang w:val="es-ES_tradnl"/>
        </w:rPr>
        <w:t>n de los trabajadores aut</w:t>
      </w:r>
      <w:r>
        <w:rPr>
          <w:rStyle w:val="Ninguno"/>
          <w:rFonts w:ascii="Century Gothic" w:hAnsi="Century Gothic" w:hint="default"/>
          <w:i w:val="0"/>
          <w:iCs w:val="0"/>
          <w:rtl w:val="0"/>
          <w:lang w:val="es-ES_tradnl"/>
        </w:rPr>
        <w:t>ó</w:t>
      </w:r>
      <w:r>
        <w:rPr>
          <w:rStyle w:val="Ninguno"/>
          <w:rFonts w:ascii="Century Gothic" w:hAnsi="Century Gothic"/>
          <w:i w:val="0"/>
          <w:iCs w:val="0"/>
          <w:rtl w:val="0"/>
          <w:lang w:val="es-ES_tradnl"/>
        </w:rPr>
        <w:t>nomos que se encuentren en la situaci</w:t>
      </w:r>
      <w:r>
        <w:rPr>
          <w:rStyle w:val="Ninguno"/>
          <w:rFonts w:ascii="Century Gothic" w:hAnsi="Century Gothic" w:hint="default"/>
          <w:i w:val="0"/>
          <w:iCs w:val="0"/>
          <w:rtl w:val="0"/>
          <w:lang w:val="es-ES_tradnl"/>
        </w:rPr>
        <w:t>ó</w:t>
      </w:r>
      <w:r>
        <w:rPr>
          <w:rStyle w:val="Ninguno"/>
          <w:rFonts w:ascii="Century Gothic" w:hAnsi="Century Gothic"/>
          <w:i w:val="0"/>
          <w:iCs w:val="0"/>
          <w:rtl w:val="0"/>
          <w:lang w:val="es-ES_tradnl"/>
        </w:rPr>
        <w:t>n en que se hallaba (...). Ya la resoluci</w:t>
      </w:r>
      <w:r>
        <w:rPr>
          <w:rStyle w:val="Ninguno"/>
          <w:rFonts w:ascii="Century Gothic" w:hAnsi="Century Gothic" w:hint="default"/>
          <w:i w:val="0"/>
          <w:iCs w:val="0"/>
          <w:rtl w:val="0"/>
          <w:lang w:val="es-ES_tradnl"/>
        </w:rPr>
        <w:t>ó</w:t>
      </w:r>
      <w:r>
        <w:rPr>
          <w:rStyle w:val="Ninguno"/>
          <w:rFonts w:ascii="Century Gothic" w:hAnsi="Century Gothic"/>
          <w:i w:val="0"/>
          <w:iCs w:val="0"/>
          <w:rtl w:val="0"/>
          <w:lang w:val="es-ES_tradnl"/>
        </w:rPr>
        <w:t>n desestimatoria de la alzada dice que la denegaci</w:t>
      </w:r>
      <w:r>
        <w:rPr>
          <w:rStyle w:val="Ninguno"/>
          <w:rFonts w:ascii="Century Gothic" w:hAnsi="Century Gothic" w:hint="default"/>
          <w:i w:val="0"/>
          <w:iCs w:val="0"/>
          <w:rtl w:val="0"/>
          <w:lang w:val="es-ES_tradnl"/>
        </w:rPr>
        <w:t>ó</w:t>
      </w:r>
      <w:r>
        <w:rPr>
          <w:rStyle w:val="Ninguno"/>
          <w:rFonts w:ascii="Century Gothic" w:hAnsi="Century Gothic"/>
          <w:i w:val="0"/>
          <w:iCs w:val="0"/>
          <w:rtl w:val="0"/>
          <w:lang w:val="es-ES_tradnl"/>
        </w:rPr>
        <w:t xml:space="preserve">n de la tarifa plana obedece, no a que la </w:t>
      </w:r>
      <w:r>
        <w:rPr>
          <w:rStyle w:val="Ninguno"/>
          <w:rFonts w:ascii="Century Gothic" w:hAnsi="Century Gothic"/>
          <w:i w:val="0"/>
          <w:iCs w:val="0"/>
          <w:u w:val="single"/>
          <w:rtl w:val="0"/>
        </w:rPr>
        <w:t>Ley 20/2007</w:t>
      </w:r>
      <w:r>
        <w:rPr>
          <w:rStyle w:val="Ninguno"/>
          <w:rFonts w:ascii="Century Gothic" w:hAnsi="Century Gothic"/>
          <w:i w:val="0"/>
          <w:iCs w:val="0"/>
          <w:rtl w:val="0"/>
        </w:rPr>
        <w:t xml:space="preserve"> </w:t>
      </w:r>
      <w:r>
        <w:rPr>
          <w:rFonts w:ascii="Century Gothic" w:hAnsi="Century Gothic"/>
          <w:i w:val="1"/>
          <w:iCs w:val="1"/>
          <w:rtl w:val="0"/>
          <w:lang w:val="es-ES_tradnl"/>
        </w:rPr>
        <w:t>lo impida expresamente, sino a una interpretaci</w:t>
      </w:r>
      <w:r>
        <w:rPr>
          <w:rFonts w:ascii="Century Gothic" w:hAnsi="Century Gothic" w:hint="default"/>
          <w:i w:val="1"/>
          <w:iCs w:val="1"/>
          <w:rtl w:val="0"/>
          <w:lang w:val="es-ES_tradnl"/>
        </w:rPr>
        <w:t>ó</w:t>
      </w:r>
      <w:r>
        <w:rPr>
          <w:rFonts w:ascii="Century Gothic" w:hAnsi="Century Gothic"/>
          <w:i w:val="1"/>
          <w:iCs w:val="1"/>
          <w:rtl w:val="0"/>
          <w:lang w:val="es-ES_tradnl"/>
        </w:rPr>
        <w:t>n a contrario sensu del apartado 3 del art</w:t>
      </w:r>
      <w:r>
        <w:rPr>
          <w:rFonts w:ascii="Century Gothic" w:hAnsi="Century Gothic" w:hint="default"/>
          <w:i w:val="1"/>
          <w:iCs w:val="1"/>
          <w:rtl w:val="0"/>
        </w:rPr>
        <w:t>í</w:t>
      </w:r>
      <w:r>
        <w:rPr>
          <w:rFonts w:ascii="Century Gothic" w:hAnsi="Century Gothic"/>
          <w:i w:val="1"/>
          <w:iCs w:val="1"/>
          <w:rtl w:val="0"/>
          <w:lang w:val="es-ES_tradnl"/>
        </w:rPr>
        <w:t>culo 31. Puede decirse, sin embargo, que la expresa menci</w:t>
      </w:r>
      <w:r>
        <w:rPr>
          <w:rFonts w:ascii="Century Gothic" w:hAnsi="Century Gothic" w:hint="default"/>
          <w:i w:val="1"/>
          <w:iCs w:val="1"/>
          <w:rtl w:val="0"/>
          <w:lang w:val="es-ES_tradnl"/>
        </w:rPr>
        <w:t>ó</w:t>
      </w:r>
      <w:r>
        <w:rPr>
          <w:rFonts w:ascii="Century Gothic" w:hAnsi="Century Gothic"/>
          <w:i w:val="1"/>
          <w:iCs w:val="1"/>
          <w:rtl w:val="0"/>
          <w:lang w:val="es-ES_tradnl"/>
        </w:rPr>
        <w:t>n de los socios de sociedades laborales y de los socios trabajadores de sociedades cooperativas de trabajo asociado entre los beneficiarios no tiene por qu</w:t>
      </w:r>
      <w:r>
        <w:rPr>
          <w:rFonts w:ascii="Century Gothic" w:hAnsi="Century Gothic" w:hint="default"/>
          <w:i w:val="1"/>
          <w:iCs w:val="1"/>
          <w:rtl w:val="0"/>
          <w:lang w:val="fr-FR"/>
        </w:rPr>
        <w:t xml:space="preserve">é </w:t>
      </w:r>
      <w:r>
        <w:rPr>
          <w:rFonts w:ascii="Century Gothic" w:hAnsi="Century Gothic"/>
          <w:i w:val="1"/>
          <w:iCs w:val="1"/>
          <w:rtl w:val="0"/>
          <w:lang w:val="es-ES_tradnl"/>
        </w:rPr>
        <w:t>conllevar la necesaria exclusi</w:t>
      </w:r>
      <w:r>
        <w:rPr>
          <w:rFonts w:ascii="Century Gothic" w:hAnsi="Century Gothic" w:hint="default"/>
          <w:i w:val="1"/>
          <w:iCs w:val="1"/>
          <w:rtl w:val="0"/>
          <w:lang w:val="es-ES_tradnl"/>
        </w:rPr>
        <w:t>ó</w:t>
      </w:r>
      <w:r>
        <w:rPr>
          <w:rFonts w:ascii="Century Gothic" w:hAnsi="Century Gothic"/>
          <w:i w:val="1"/>
          <w:iCs w:val="1"/>
          <w:rtl w:val="0"/>
          <w:lang w:val="es-ES_tradnl"/>
        </w:rPr>
        <w:t>n de todo trabajador aut</w:t>
      </w:r>
      <w:r>
        <w:rPr>
          <w:rFonts w:ascii="Century Gothic" w:hAnsi="Century Gothic" w:hint="default"/>
          <w:i w:val="1"/>
          <w:iCs w:val="1"/>
          <w:rtl w:val="0"/>
          <w:lang w:val="es-ES_tradnl"/>
        </w:rPr>
        <w:t>ó</w:t>
      </w:r>
      <w:r>
        <w:rPr>
          <w:rFonts w:ascii="Century Gothic" w:hAnsi="Century Gothic"/>
          <w:i w:val="1"/>
          <w:iCs w:val="1"/>
          <w:rtl w:val="0"/>
          <w:lang w:val="es-ES_tradnl"/>
        </w:rPr>
        <w:t>nomo que sea socio de alguna sociedad de capital al margen de las circunstancias espec</w:t>
      </w:r>
      <w:r>
        <w:rPr>
          <w:rFonts w:ascii="Century Gothic" w:hAnsi="Century Gothic" w:hint="default"/>
          <w:i w:val="1"/>
          <w:iCs w:val="1"/>
          <w:rtl w:val="0"/>
        </w:rPr>
        <w:t>í</w:t>
      </w:r>
      <w:r>
        <w:rPr>
          <w:rFonts w:ascii="Century Gothic" w:hAnsi="Century Gothic"/>
          <w:i w:val="1"/>
          <w:iCs w:val="1"/>
          <w:rtl w:val="0"/>
          <w:lang w:val="es-ES_tradnl"/>
        </w:rPr>
        <w:t>ficas de esa condici</w:t>
      </w:r>
      <w:r>
        <w:rPr>
          <w:rFonts w:ascii="Century Gothic" w:hAnsi="Century Gothic" w:hint="default"/>
          <w:i w:val="1"/>
          <w:iCs w:val="1"/>
          <w:rtl w:val="0"/>
          <w:lang w:val="es-ES_tradnl"/>
        </w:rPr>
        <w:t>ó</w:t>
      </w:r>
      <w:r>
        <w:rPr>
          <w:rFonts w:ascii="Century Gothic" w:hAnsi="Century Gothic"/>
          <w:i w:val="1"/>
          <w:iCs w:val="1"/>
          <w:rtl w:val="0"/>
        </w:rPr>
        <w:t>n.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240" w:line="288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i w:val="0"/>
          <w:iCs w:val="0"/>
          <w:rtl w:val="0"/>
        </w:rPr>
      </w:pPr>
      <w:r>
        <w:rPr>
          <w:rFonts w:ascii="Century Gothic" w:hAnsi="Century Gothic"/>
          <w:i w:val="1"/>
          <w:iCs w:val="1"/>
          <w:rtl w:val="0"/>
          <w:lang w:val="es-ES_tradnl"/>
        </w:rPr>
        <w:t>En especial cuando hay argumentos sistem</w:t>
      </w:r>
      <w:r>
        <w:rPr>
          <w:rFonts w:ascii="Century Gothic" w:hAnsi="Century Gothic" w:hint="default"/>
          <w:i w:val="1"/>
          <w:iCs w:val="1"/>
          <w:rtl w:val="0"/>
        </w:rPr>
        <w:t>á</w:t>
      </w:r>
      <w:r>
        <w:rPr>
          <w:rFonts w:ascii="Century Gothic" w:hAnsi="Century Gothic"/>
          <w:i w:val="1"/>
          <w:iCs w:val="1"/>
          <w:rtl w:val="0"/>
          <w:lang w:val="es-ES_tradnl"/>
        </w:rPr>
        <w:t>ticos y teleol</w:t>
      </w:r>
      <w:r>
        <w:rPr>
          <w:rFonts w:ascii="Century Gothic" w:hAnsi="Century Gothic" w:hint="default"/>
          <w:i w:val="1"/>
          <w:iCs w:val="1"/>
          <w:rtl w:val="0"/>
          <w:lang w:val="es-ES_tradnl"/>
        </w:rPr>
        <w:t>ó</w:t>
      </w:r>
      <w:r>
        <w:rPr>
          <w:rFonts w:ascii="Century Gothic" w:hAnsi="Century Gothic"/>
          <w:i w:val="1"/>
          <w:iCs w:val="1"/>
          <w:rtl w:val="0"/>
          <w:lang w:val="es-ES_tradnl"/>
        </w:rPr>
        <w:t>gicos, tal como los expone la sentencia de instancia que permiten llegar a una conclusi</w:t>
      </w:r>
      <w:r>
        <w:rPr>
          <w:rFonts w:ascii="Century Gothic" w:hAnsi="Century Gothic" w:hint="default"/>
          <w:i w:val="1"/>
          <w:iCs w:val="1"/>
          <w:rtl w:val="0"/>
          <w:lang w:val="es-ES_tradnl"/>
        </w:rPr>
        <w:t>ó</w:t>
      </w:r>
      <w:r>
        <w:rPr>
          <w:rFonts w:ascii="Century Gothic" w:hAnsi="Century Gothic"/>
          <w:i w:val="1"/>
          <w:iCs w:val="1"/>
          <w:rtl w:val="0"/>
          <w:lang w:val="es-ES_tradnl"/>
        </w:rPr>
        <w:t>n distinta a la alcanzada por la Tesorer</w:t>
      </w:r>
      <w:r>
        <w:rPr>
          <w:rFonts w:ascii="Century Gothic" w:hAnsi="Century Gothic" w:hint="default"/>
          <w:i w:val="1"/>
          <w:iCs w:val="1"/>
          <w:rtl w:val="0"/>
        </w:rPr>
        <w:t>í</w:t>
      </w:r>
      <w:r>
        <w:rPr>
          <w:rFonts w:ascii="Century Gothic" w:hAnsi="Century Gothic"/>
          <w:i w:val="1"/>
          <w:iCs w:val="1"/>
          <w:rtl w:val="0"/>
          <w:lang w:val="es-ES_tradnl"/>
        </w:rPr>
        <w:t>a General de la Seguridad Social en este particular caso.</w:t>
      </w:r>
      <w:r>
        <w:rPr>
          <w:rStyle w:val="Ninguno"/>
          <w:rFonts w:ascii="Century Gothic" w:hAnsi="Century Gothic"/>
          <w:i w:val="0"/>
          <w:iCs w:val="0"/>
          <w:rtl w:val="0"/>
        </w:rPr>
        <w:t xml:space="preserve"> 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240" w:line="288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i w:val="0"/>
          <w:iCs w:val="0"/>
          <w:rtl w:val="0"/>
        </w:rPr>
      </w:pPr>
      <w:r>
        <w:rPr>
          <w:rFonts w:ascii="Century Gothic" w:hAnsi="Century Gothic"/>
          <w:i w:val="1"/>
          <w:iCs w:val="1"/>
          <w:rtl w:val="0"/>
          <w:lang w:val="es-ES_tradnl"/>
        </w:rPr>
        <w:t>En el debate entablado en el proceso, hemos visto que se ha razonado, adem</w:t>
      </w:r>
      <w:r>
        <w:rPr>
          <w:rFonts w:ascii="Century Gothic" w:hAnsi="Century Gothic" w:hint="default"/>
          <w:i w:val="1"/>
          <w:iCs w:val="1"/>
          <w:rtl w:val="0"/>
        </w:rPr>
        <w:t>á</w:t>
      </w:r>
      <w:r>
        <w:rPr>
          <w:rFonts w:ascii="Century Gothic" w:hAnsi="Century Gothic"/>
          <w:i w:val="1"/>
          <w:iCs w:val="1"/>
          <w:rtl w:val="0"/>
          <w:lang w:val="es-ES_tradnl"/>
        </w:rPr>
        <w:t>s de sobre las prescripciones del propio art</w:t>
      </w:r>
      <w:r>
        <w:rPr>
          <w:rFonts w:ascii="Century Gothic" w:hAnsi="Century Gothic" w:hint="default"/>
          <w:i w:val="1"/>
          <w:iCs w:val="1"/>
          <w:rtl w:val="0"/>
        </w:rPr>
        <w:t>í</w:t>
      </w:r>
      <w:r>
        <w:rPr>
          <w:rFonts w:ascii="Century Gothic" w:hAnsi="Century Gothic"/>
          <w:i w:val="1"/>
          <w:iCs w:val="1"/>
          <w:rtl w:val="0"/>
          <w:lang w:val="es-ES_tradnl"/>
        </w:rPr>
        <w:t xml:space="preserve">culo 31, sobre el </w:t>
      </w:r>
      <w:r>
        <w:rPr>
          <w:rFonts w:ascii="Century Gothic" w:hAnsi="Century Gothic" w:hint="default"/>
          <w:i w:val="1"/>
          <w:iCs w:val="1"/>
          <w:rtl w:val="0"/>
        </w:rPr>
        <w:t>á</w:t>
      </w:r>
      <w:r>
        <w:rPr>
          <w:rFonts w:ascii="Century Gothic" w:hAnsi="Century Gothic"/>
          <w:i w:val="1"/>
          <w:iCs w:val="1"/>
          <w:rtl w:val="0"/>
          <w:lang w:val="es-ES_tradnl"/>
        </w:rPr>
        <w:t>mbito subjetivo de la Ley. Es decir, sobre qui</w:t>
      </w:r>
      <w:r>
        <w:rPr>
          <w:rFonts w:ascii="Century Gothic" w:hAnsi="Century Gothic" w:hint="default"/>
          <w:i w:val="1"/>
          <w:iCs w:val="1"/>
          <w:rtl w:val="0"/>
          <w:lang w:val="fr-FR"/>
        </w:rPr>
        <w:t>é</w:t>
      </w:r>
      <w:r>
        <w:rPr>
          <w:rFonts w:ascii="Century Gothic" w:hAnsi="Century Gothic"/>
          <w:i w:val="1"/>
          <w:iCs w:val="1"/>
          <w:rtl w:val="0"/>
          <w:lang w:val="es-ES_tradnl"/>
        </w:rPr>
        <w:t>nes, con arreglo a sus determinaciones tienen la consideraci</w:t>
      </w:r>
      <w:r>
        <w:rPr>
          <w:rFonts w:ascii="Century Gothic" w:hAnsi="Century Gothic" w:hint="default"/>
          <w:i w:val="1"/>
          <w:iCs w:val="1"/>
          <w:rtl w:val="0"/>
          <w:lang w:val="es-ES_tradnl"/>
        </w:rPr>
        <w:t>ó</w:t>
      </w:r>
      <w:r>
        <w:rPr>
          <w:rFonts w:ascii="Century Gothic" w:hAnsi="Century Gothic"/>
          <w:i w:val="1"/>
          <w:iCs w:val="1"/>
          <w:rtl w:val="0"/>
          <w:lang w:val="nl-NL"/>
        </w:rPr>
        <w:t>n de aut</w:t>
      </w:r>
      <w:r>
        <w:rPr>
          <w:rFonts w:ascii="Century Gothic" w:hAnsi="Century Gothic" w:hint="default"/>
          <w:i w:val="1"/>
          <w:iCs w:val="1"/>
          <w:rtl w:val="0"/>
          <w:lang w:val="es-ES_tradnl"/>
        </w:rPr>
        <w:t>ó</w:t>
      </w:r>
      <w:r>
        <w:rPr>
          <w:rFonts w:ascii="Century Gothic" w:hAnsi="Century Gothic"/>
          <w:i w:val="1"/>
          <w:iCs w:val="1"/>
          <w:rtl w:val="0"/>
          <w:lang w:val="es-ES_tradnl"/>
        </w:rPr>
        <w:t>nomos. A este respecto, hemos de decir que la identificaci</w:t>
      </w:r>
      <w:r>
        <w:rPr>
          <w:rFonts w:ascii="Century Gothic" w:hAnsi="Century Gothic" w:hint="default"/>
          <w:i w:val="1"/>
          <w:iCs w:val="1"/>
          <w:rtl w:val="0"/>
          <w:lang w:val="es-ES_tradnl"/>
        </w:rPr>
        <w:t>ó</w:t>
      </w:r>
      <w:r>
        <w:rPr>
          <w:rFonts w:ascii="Century Gothic" w:hAnsi="Century Gothic"/>
          <w:i w:val="1"/>
          <w:iCs w:val="1"/>
          <w:rtl w:val="0"/>
          <w:lang w:val="es-ES_tradnl"/>
        </w:rPr>
        <w:t>n de la raz</w:t>
      </w:r>
      <w:r>
        <w:rPr>
          <w:rFonts w:ascii="Century Gothic" w:hAnsi="Century Gothic" w:hint="default"/>
          <w:i w:val="1"/>
          <w:iCs w:val="1"/>
          <w:rtl w:val="0"/>
          <w:lang w:val="es-ES_tradnl"/>
        </w:rPr>
        <w:t>ó</w:t>
      </w:r>
      <w:r>
        <w:rPr>
          <w:rFonts w:ascii="Century Gothic" w:hAnsi="Century Gothic"/>
          <w:i w:val="1"/>
          <w:iCs w:val="1"/>
          <w:rtl w:val="0"/>
          <w:lang w:val="es-ES_tradnl"/>
        </w:rPr>
        <w:t>n por la que se hizo menci</w:t>
      </w:r>
      <w:r>
        <w:rPr>
          <w:rFonts w:ascii="Century Gothic" w:hAnsi="Century Gothic" w:hint="default"/>
          <w:i w:val="1"/>
          <w:iCs w:val="1"/>
          <w:rtl w:val="0"/>
          <w:lang w:val="es-ES_tradnl"/>
        </w:rPr>
        <w:t>ó</w:t>
      </w:r>
      <w:r>
        <w:rPr>
          <w:rFonts w:ascii="Century Gothic" w:hAnsi="Century Gothic"/>
          <w:i w:val="1"/>
          <w:iCs w:val="1"/>
          <w:rtl w:val="0"/>
          <w:lang w:val="es-ES_tradnl"/>
        </w:rPr>
        <w:t>n expresa en el apartado 3 de ese precepto de los socios de las sociedades laborales y de los socios trabajadores de las cooperativas de trabajo asociado, no determina la soluci</w:t>
      </w:r>
      <w:r>
        <w:rPr>
          <w:rFonts w:ascii="Century Gothic" w:hAnsi="Century Gothic" w:hint="default"/>
          <w:i w:val="1"/>
          <w:iCs w:val="1"/>
          <w:rtl w:val="0"/>
          <w:lang w:val="es-ES_tradnl"/>
        </w:rPr>
        <w:t>ó</w:t>
      </w:r>
      <w:r>
        <w:rPr>
          <w:rFonts w:ascii="Century Gothic" w:hAnsi="Century Gothic"/>
          <w:i w:val="1"/>
          <w:iCs w:val="1"/>
          <w:rtl w:val="0"/>
          <w:lang w:val="es-ES_tradnl"/>
        </w:rPr>
        <w:t>n del litigio, pues se llega a ella a la vista del propio</w:t>
      </w:r>
      <w:r>
        <w:rPr>
          <w:rStyle w:val="Ninguno"/>
          <w:rFonts w:ascii="Century Gothic" w:hAnsi="Century Gothic"/>
          <w:i w:val="0"/>
          <w:iCs w:val="0"/>
          <w:rtl w:val="0"/>
          <w:lang w:val="it-IT"/>
        </w:rPr>
        <w:t xml:space="preserve"> art</w:t>
      </w:r>
      <w:r>
        <w:rPr>
          <w:rStyle w:val="Ninguno"/>
          <w:rFonts w:ascii="Century Gothic" w:hAnsi="Century Gothic" w:hint="default"/>
          <w:i w:val="0"/>
          <w:iCs w:val="0"/>
          <w:rtl w:val="0"/>
        </w:rPr>
        <w:t>í</w:t>
      </w:r>
      <w:r>
        <w:rPr>
          <w:rStyle w:val="Ninguno"/>
          <w:rFonts w:ascii="Century Gothic" w:hAnsi="Century Gothic"/>
          <w:i w:val="0"/>
          <w:iCs w:val="0"/>
          <w:rtl w:val="0"/>
          <w:lang w:val="es-ES_tradnl"/>
        </w:rPr>
        <w:t xml:space="preserve">culo 31 y del apoyo que suministra el apartado c) del </w:t>
      </w:r>
      <w:r>
        <w:rPr>
          <w:rStyle w:val="Ninguno"/>
          <w:rFonts w:ascii="Century Gothic" w:hAnsi="Century Gothic"/>
          <w:i w:val="0"/>
          <w:iCs w:val="0"/>
          <w:u w:val="single"/>
          <w:rtl w:val="0"/>
        </w:rPr>
        <w:t>art</w:t>
      </w:r>
      <w:r>
        <w:rPr>
          <w:rStyle w:val="Ninguno"/>
          <w:rFonts w:ascii="Century Gothic" w:hAnsi="Century Gothic" w:hint="default"/>
          <w:i w:val="0"/>
          <w:iCs w:val="0"/>
          <w:u w:val="single"/>
          <w:rtl w:val="0"/>
        </w:rPr>
        <w:t>í</w:t>
      </w:r>
      <w:r>
        <w:rPr>
          <w:rStyle w:val="Ninguno"/>
          <w:rFonts w:ascii="Century Gothic" w:hAnsi="Century Gothic"/>
          <w:i w:val="0"/>
          <w:iCs w:val="0"/>
          <w:u w:val="single"/>
          <w:rtl w:val="0"/>
          <w:lang w:val="pt-PT"/>
        </w:rPr>
        <w:t>culo 1.2</w:t>
      </w:r>
      <w:r>
        <w:rPr>
          <w:rStyle w:val="Ninguno"/>
          <w:rFonts w:ascii="Century Gothic" w:hAnsi="Century Gothic"/>
          <w:i w:val="0"/>
          <w:iCs w:val="0"/>
          <w:rtl w:val="0"/>
          <w:lang w:val="es-ES_tradnl"/>
        </w:rPr>
        <w:t xml:space="preserve"> de la </w:t>
      </w:r>
      <w:r>
        <w:rPr>
          <w:rStyle w:val="Ninguno"/>
          <w:rFonts w:ascii="Century Gothic" w:hAnsi="Century Gothic"/>
          <w:i w:val="0"/>
          <w:iCs w:val="0"/>
          <w:u w:val="single"/>
          <w:rtl w:val="0"/>
        </w:rPr>
        <w:t>Ley 20/2007</w:t>
      </w:r>
      <w:r>
        <w:rPr>
          <w:rStyle w:val="Ninguno"/>
          <w:rFonts w:ascii="Century Gothic" w:hAnsi="Century Gothic"/>
          <w:i w:val="0"/>
          <w:iCs w:val="0"/>
          <w:rtl w:val="0"/>
        </w:rPr>
        <w:t xml:space="preserve"> </w:t>
      </w:r>
      <w:r>
        <w:rPr>
          <w:rFonts w:ascii="Century Gothic" w:hAnsi="Century Gothic"/>
          <w:i w:val="1"/>
          <w:iCs w:val="1"/>
          <w:rtl w:val="0"/>
        </w:rPr>
        <w:t>(</w:t>
      </w:r>
      <w:r>
        <w:rPr>
          <w:rFonts w:ascii="Century Gothic" w:hAnsi="Century Gothic" w:hint="default"/>
          <w:i w:val="1"/>
          <w:iCs w:val="1"/>
          <w:rtl w:val="0"/>
          <w:lang w:val="es-ES_tradnl"/>
        </w:rPr>
        <w:t>…</w:t>
      </w:r>
      <w:r>
        <w:rPr>
          <w:rFonts w:ascii="Century Gothic" w:hAnsi="Century Gothic"/>
          <w:i w:val="1"/>
          <w:iCs w:val="1"/>
          <w:rtl w:val="0"/>
        </w:rPr>
        <w:t>)</w:t>
      </w:r>
      <w:r>
        <w:rPr>
          <w:rFonts w:ascii="Century Gothic" w:hAnsi="Century Gothic"/>
          <w:i w:val="1"/>
          <w:iCs w:val="1"/>
          <w:rtl w:val="0"/>
          <w:lang w:val="es-ES_tradnl"/>
        </w:rPr>
        <w:t>"</w:t>
      </w:r>
    </w:p>
    <w:p>
      <w:pPr>
        <w:pStyle w:val="Normal.0"/>
        <w:spacing w:line="288" w:lineRule="auto"/>
        <w:jc w:val="both"/>
        <w:rPr>
          <w:rStyle w:val="Ninguno"/>
          <w:rFonts w:ascii="Century Gothic" w:cs="Century Gothic" w:hAnsi="Century Gothic" w:eastAsia="Century Gothic"/>
          <w:sz w:val="22"/>
          <w:szCs w:val="22"/>
          <w:lang w:val="en-US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La jurisprudencia citada es firme, sin que nuestro Tribunal Supremo admita a tr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mite nuevos recursos casacionales de esta materia, raz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n por la que la propia Tesorer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a ha cambiado el criterio, conforme al oficio invocado en el Hecho III, del que rese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amos su final:</w:t>
      </w:r>
      <w:r>
        <w:rPr>
          <w:rStyle w:val="Ninguno"/>
          <w:rFonts w:ascii="Century Gothic" w:cs="Century Gothic" w:hAnsi="Century Gothic" w:eastAsia="Century Gothic"/>
          <w:sz w:val="22"/>
          <w:szCs w:val="22"/>
          <w:lang w:val="en-US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198120</wp:posOffset>
            </wp:positionV>
            <wp:extent cx="5486400" cy="1028940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707"/>
                <wp:lineTo x="0" y="21707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289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 xml:space="preserve"> 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  <w:lang w:val="en-US"/>
        </w:rPr>
      </w:pP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  <w:lang w:val="en-US"/>
        </w:rPr>
      </w:pP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szCs w:val="22"/>
          <w:rtl w:val="0"/>
          <w:lang w:val="en-US"/>
        </w:rPr>
        <w:t>Por todo ello,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  <w:lang w:val="en-US"/>
        </w:rPr>
      </w:pPr>
    </w:p>
    <w:p>
      <w:pPr>
        <w:pStyle w:val="Normal.0"/>
        <w:spacing w:line="288" w:lineRule="auto"/>
        <w:jc w:val="both"/>
        <w:rPr>
          <w:rStyle w:val="Ninguno"/>
          <w:rFonts w:ascii="Century Gothic" w:cs="Century Gothic" w:hAnsi="Century Gothic" w:eastAsia="Century Gothic"/>
          <w:sz w:val="22"/>
          <w:szCs w:val="22"/>
          <w:lang w:val="en-US"/>
        </w:rPr>
      </w:pPr>
      <w:r>
        <w:rPr>
          <w:rStyle w:val="Ninguno"/>
          <w:rFonts w:ascii="Century Gothic" w:hAnsi="Century Gothic"/>
          <w:b w:val="1"/>
          <w:bCs w:val="1"/>
          <w:sz w:val="22"/>
          <w:szCs w:val="22"/>
          <w:rtl w:val="0"/>
          <w:lang w:val="en-US"/>
        </w:rPr>
        <w:t xml:space="preserve">SUPLICO 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>a la Direcci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>n Provincial de la Tesorer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n-US"/>
        </w:rPr>
        <w:t>í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>a General de la Seguridad Social que con admisi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>n de este  escrito  tenga  a  bien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>:</w:t>
      </w:r>
    </w:p>
    <w:p>
      <w:pPr>
        <w:pStyle w:val="Normal.0"/>
        <w:spacing w:line="288" w:lineRule="auto"/>
        <w:jc w:val="both"/>
        <w:rPr>
          <w:rStyle w:val="Ninguno"/>
          <w:rFonts w:ascii="Century Gothic" w:cs="Century Gothic" w:hAnsi="Century Gothic" w:eastAsia="Century Gothic"/>
          <w:sz w:val="22"/>
          <w:szCs w:val="22"/>
          <w:lang w:val="en-US"/>
        </w:rPr>
      </w:pPr>
    </w:p>
    <w:p>
      <w:pPr>
        <w:pStyle w:val="Normal.0"/>
        <w:numPr>
          <w:ilvl w:val="0"/>
          <w:numId w:val="2"/>
        </w:numPr>
        <w:spacing w:line="288" w:lineRule="auto"/>
        <w:jc w:val="both"/>
        <w:rPr>
          <w:rFonts w:ascii="Century Gothic" w:hAnsi="Century Gothic"/>
          <w:sz w:val="22"/>
          <w:szCs w:val="22"/>
          <w:lang w:val="es-ES_tradnl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 xml:space="preserve"> Revisar la Resoluci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>n del Alta en RETA del instante, a fin de adaptar la misma a derecho, y por ende:</w:t>
      </w:r>
    </w:p>
    <w:p>
      <w:pPr>
        <w:pStyle w:val="Normal.0"/>
        <w:numPr>
          <w:ilvl w:val="0"/>
          <w:numId w:val="2"/>
        </w:numPr>
        <w:spacing w:line="288" w:lineRule="auto"/>
        <w:jc w:val="both"/>
        <w:rPr>
          <w:rFonts w:ascii="Century Gothic" w:hAnsi="Century Gothic"/>
          <w:sz w:val="22"/>
          <w:szCs w:val="22"/>
          <w:lang w:val="es-ES_tradnl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 xml:space="preserve"> Reconocer que procede la aplicaci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>n de la base m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n-US"/>
        </w:rPr>
        <w:t>í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>nima de cotizaci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>n durante los 12 primeros meses a contar desde la fecha de alta.</w:t>
      </w:r>
    </w:p>
    <w:p>
      <w:pPr>
        <w:pStyle w:val="Normal.0"/>
        <w:numPr>
          <w:ilvl w:val="0"/>
          <w:numId w:val="2"/>
        </w:numPr>
        <w:spacing w:line="288" w:lineRule="auto"/>
        <w:jc w:val="both"/>
        <w:rPr>
          <w:rFonts w:ascii="Century Gothic" w:hAnsi="Century Gothic"/>
          <w:sz w:val="22"/>
          <w:szCs w:val="22"/>
          <w:lang w:val="es-ES_tradnl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 xml:space="preserve"> Reconocer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 xml:space="preserve"> 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 xml:space="preserve">y aplicar 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>la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>s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 xml:space="preserve"> bonificaci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>o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>n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>es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 xml:space="preserve"> establecida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>s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 xml:space="preserve"> 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 xml:space="preserve">en el 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>Art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n-US"/>
        </w:rPr>
        <w:t>í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>culo 31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 xml:space="preserve"> </w:t>
      </w:r>
      <w:r>
        <w:rPr>
          <w:rStyle w:val="Ninguno"/>
          <w:rFonts w:ascii="Century Gothic" w:hAnsi="Century Gothic"/>
          <w:sz w:val="22"/>
          <w:szCs w:val="22"/>
          <w:rtl w:val="0"/>
          <w:lang w:val="en-US"/>
        </w:rPr>
        <w:t>de la ley 20/2007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, durante los 24 meses siguientes al alta.</w:t>
      </w:r>
    </w:p>
    <w:p>
      <w:pPr>
        <w:pStyle w:val="Normal.0"/>
        <w:numPr>
          <w:ilvl w:val="0"/>
          <w:numId w:val="2"/>
        </w:numPr>
        <w:spacing w:line="288" w:lineRule="auto"/>
        <w:jc w:val="both"/>
        <w:rPr>
          <w:rFonts w:ascii="Century Gothic" w:hAnsi="Century Gothic"/>
          <w:sz w:val="22"/>
          <w:szCs w:val="22"/>
          <w:lang w:val="es-ES_tradnl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Acordar la devoluci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n de las cantidades indebidamente ingresadas en concepto de cotizaci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n, m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s los intereses correspondientes.</w:t>
      </w:r>
    </w:p>
    <w:p>
      <w:pPr>
        <w:pStyle w:val="Normal.0"/>
        <w:spacing w:line="288" w:lineRule="auto"/>
        <w:jc w:val="both"/>
        <w:rPr>
          <w:rFonts w:ascii="Century Gothic" w:cs="Century Gothic" w:hAnsi="Century Gothic" w:eastAsia="Century Gothic"/>
          <w:sz w:val="22"/>
          <w:szCs w:val="22"/>
          <w:lang w:val="en-US"/>
        </w:rPr>
      </w:pPr>
    </w:p>
    <w:p>
      <w:pPr>
        <w:pStyle w:val="Normal.0"/>
        <w:spacing w:line="288" w:lineRule="auto"/>
        <w:jc w:val="both"/>
      </w:pPr>
      <w:r>
        <w:rPr>
          <w:rFonts w:ascii="Century Gothic" w:hAnsi="Century Gothic"/>
          <w:sz w:val="22"/>
          <w:szCs w:val="22"/>
          <w:rtl w:val="0"/>
          <w:lang w:val="en-US"/>
        </w:rPr>
        <w:t>Pues es Justicia que pdo en *******, a *****, de dos mil veinte</w:t>
      </w:r>
      <w:r>
        <w:rPr>
          <w:rFonts w:ascii="Century Gothic" w:cs="Century Gothic" w:hAnsi="Century Gothic" w:eastAsia="Century Gothic"/>
          <w:sz w:val="22"/>
          <w:szCs w:val="22"/>
          <w:lang w:val="en-US"/>
        </w:rPr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ra"/>
  </w:abstractNum>
  <w:abstractNum w:abstractNumId="1">
    <w:multiLevelType w:val="hybridMultilevel"/>
    <w:styleLink w:val="Letra"/>
    <w:lvl w:ilvl="0">
      <w:start w:val="1"/>
      <w:numFmt w:val="upperLetter"/>
      <w:suff w:val="nothing"/>
      <w:lvlText w:val="%1)"/>
      <w:lvlJc w:val="left"/>
      <w:pPr>
        <w:ind w:left="197" w:hanging="1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5"/>
      <w:szCs w:val="15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numbering" w:styleId="Letra">
    <w:name w:val="Letr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